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highlight w:val="none"/>
          <w:u w:val="none"/>
        </w:rPr>
      </w:pPr>
      <w:r>
        <w:rPr>
          <w:rFonts w:hint="eastAsia" w:ascii="宋体" w:hAnsi="宋体"/>
          <w:b/>
          <w:bCs/>
          <w:sz w:val="36"/>
          <w:szCs w:val="36"/>
          <w:highlight w:val="none"/>
          <w:u w:val="none"/>
        </w:rPr>
        <w:t>福建省晶</w:t>
      </w:r>
      <w:r>
        <w:rPr>
          <w:rFonts w:hint="eastAsia" w:ascii="宋体" w:hAnsi="宋体"/>
          <w:b/>
          <w:bCs/>
          <w:sz w:val="36"/>
          <w:szCs w:val="36"/>
          <w:highlight w:val="none"/>
          <w:u w:val="none"/>
          <w:lang w:eastAsia="zh-CN"/>
        </w:rPr>
        <w:t>浦</w:t>
      </w:r>
      <w:r>
        <w:rPr>
          <w:rFonts w:hint="eastAsia" w:ascii="宋体" w:hAnsi="宋体"/>
          <w:b/>
          <w:bCs/>
          <w:sz w:val="36"/>
          <w:szCs w:val="36"/>
          <w:highlight w:val="none"/>
          <w:u w:val="none"/>
        </w:rPr>
        <w:t>轻化有限公司</w:t>
      </w:r>
    </w:p>
    <w:p>
      <w:pPr>
        <w:jc w:val="center"/>
        <w:rPr>
          <w:rFonts w:hint="eastAsia" w:ascii="黑体" w:hAnsi="黑体" w:eastAsia="黑体" w:cs="黑体"/>
          <w:b/>
          <w:bCs/>
          <w:sz w:val="36"/>
          <w:szCs w:val="36"/>
          <w:highlight w:val="none"/>
        </w:rPr>
      </w:pPr>
      <w:r>
        <w:rPr>
          <w:rFonts w:hint="eastAsia" w:ascii="宋体" w:hAnsi="宋体"/>
          <w:b/>
          <w:color w:val="auto"/>
          <w:sz w:val="44"/>
          <w:szCs w:val="44"/>
          <w:lang w:val="en-US" w:eastAsia="zh-CN"/>
        </w:rPr>
        <w:t>编织袋采购</w:t>
      </w:r>
    </w:p>
    <w:p>
      <w:pPr>
        <w:jc w:val="center"/>
        <w:rPr>
          <w:rFonts w:hint="eastAsia" w:ascii="黑体" w:hAnsi="黑体" w:eastAsia="黑体" w:cs="黑体"/>
          <w:b/>
          <w:bCs/>
          <w:sz w:val="36"/>
          <w:szCs w:val="36"/>
          <w:highlight w:val="none"/>
        </w:rPr>
      </w:pPr>
    </w:p>
    <w:p>
      <w:pPr>
        <w:jc w:val="center"/>
        <w:rPr>
          <w:rFonts w:hint="eastAsia" w:ascii="黑体" w:hAnsi="黑体" w:eastAsia="黑体" w:cs="黑体"/>
          <w:b/>
          <w:bCs/>
          <w:sz w:val="72"/>
          <w:szCs w:val="72"/>
          <w:highlight w:val="none"/>
        </w:rPr>
      </w:pPr>
      <w:r>
        <w:rPr>
          <w:rFonts w:hint="eastAsia" w:ascii="黑体" w:hAnsi="黑体" w:eastAsia="黑体" w:cs="黑体"/>
          <w:b/>
          <w:bCs/>
          <w:sz w:val="72"/>
          <w:szCs w:val="72"/>
          <w:highlight w:val="none"/>
          <w:lang w:val="en-US" w:eastAsia="zh-CN"/>
        </w:rPr>
        <w:t xml:space="preserve">招 标 </w:t>
      </w:r>
      <w:r>
        <w:rPr>
          <w:rFonts w:hint="eastAsia" w:ascii="黑体" w:hAnsi="黑体" w:eastAsia="黑体" w:cs="黑体"/>
          <w:b/>
          <w:bCs/>
          <w:sz w:val="72"/>
          <w:szCs w:val="72"/>
          <w:highlight w:val="none"/>
        </w:rPr>
        <w:t>文</w:t>
      </w:r>
      <w:r>
        <w:rPr>
          <w:rFonts w:hint="eastAsia" w:ascii="黑体" w:hAnsi="黑体" w:eastAsia="黑体" w:cs="黑体"/>
          <w:b/>
          <w:bCs/>
          <w:sz w:val="72"/>
          <w:szCs w:val="72"/>
          <w:highlight w:val="none"/>
          <w:lang w:val="en-US" w:eastAsia="zh-CN"/>
        </w:rPr>
        <w:t xml:space="preserve"> </w:t>
      </w:r>
      <w:r>
        <w:rPr>
          <w:rFonts w:hint="eastAsia" w:ascii="黑体" w:hAnsi="黑体" w:eastAsia="黑体" w:cs="黑体"/>
          <w:b/>
          <w:bCs/>
          <w:sz w:val="72"/>
          <w:szCs w:val="72"/>
          <w:highlight w:val="none"/>
        </w:rPr>
        <w:t>件</w:t>
      </w:r>
    </w:p>
    <w:p>
      <w:pPr>
        <w:jc w:val="center"/>
        <w:rPr>
          <w:rFonts w:ascii="宋体" w:hAnsi="宋体"/>
          <w:b/>
          <w:bCs/>
          <w:sz w:val="48"/>
          <w:szCs w:val="72"/>
          <w:highlight w:val="none"/>
        </w:rPr>
      </w:pPr>
    </w:p>
    <w:p>
      <w:pPr>
        <w:spacing w:line="500" w:lineRule="exact"/>
        <w:ind w:firstLine="643"/>
        <w:jc w:val="center"/>
        <w:rPr>
          <w:rFonts w:ascii="宋体" w:hAnsi="宋体"/>
          <w:b/>
          <w:bCs/>
          <w:sz w:val="44"/>
          <w:szCs w:val="44"/>
          <w:highlight w:val="none"/>
        </w:rPr>
      </w:pPr>
    </w:p>
    <w:p>
      <w:pPr>
        <w:spacing w:line="500" w:lineRule="exact"/>
        <w:ind w:firstLine="643"/>
        <w:jc w:val="center"/>
        <w:rPr>
          <w:rFonts w:ascii="宋体" w:hAnsi="宋体"/>
          <w:b/>
          <w:bCs/>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both"/>
        <w:textAlignment w:val="auto"/>
        <w:outlineLvl w:val="9"/>
        <w:rPr>
          <w:rFonts w:hint="eastAsia" w:ascii="宋体" w:hAnsi="宋体"/>
          <w:b/>
          <w:bCs/>
          <w:color w:val="000000"/>
          <w:sz w:val="32"/>
          <w:szCs w:val="32"/>
          <w:highlight w:val="none"/>
        </w:rPr>
      </w:pPr>
      <w:r>
        <w:rPr>
          <w:rFonts w:hint="eastAsia" w:ascii="宋体" w:hAnsi="宋体"/>
          <w:b/>
          <w:bCs/>
          <w:sz w:val="32"/>
          <w:szCs w:val="32"/>
          <w:highlight w:val="none"/>
          <w:lang w:eastAsia="zh-CN"/>
        </w:rPr>
        <w:t>项</w:t>
      </w:r>
      <w:r>
        <w:rPr>
          <w:rFonts w:hint="eastAsia" w:ascii="宋体" w:hAnsi="宋体"/>
          <w:b/>
          <w:bCs/>
          <w:sz w:val="32"/>
          <w:szCs w:val="32"/>
          <w:highlight w:val="none"/>
        </w:rPr>
        <w:t>目编号:</w:t>
      </w:r>
      <w:r>
        <w:rPr>
          <w:rFonts w:hint="eastAsia" w:ascii="宋体" w:hAnsi="宋体" w:eastAsia="宋体" w:cs="Times New Roman"/>
          <w:b/>
          <w:bCs/>
          <w:i w:val="0"/>
          <w:caps w:val="0"/>
          <w:color w:val="auto"/>
          <w:spacing w:val="0"/>
          <w:sz w:val="32"/>
          <w:szCs w:val="32"/>
          <w:highlight w:val="none"/>
          <w:shd w:val="clear" w:color="auto" w:fill="auto"/>
        </w:rPr>
        <w:t>JPZB202</w:t>
      </w:r>
      <w:r>
        <w:rPr>
          <w:rFonts w:hint="eastAsia" w:ascii="宋体" w:hAnsi="宋体" w:cs="Times New Roman"/>
          <w:b/>
          <w:bCs/>
          <w:i w:val="0"/>
          <w:caps w:val="0"/>
          <w:color w:val="auto"/>
          <w:spacing w:val="0"/>
          <w:sz w:val="32"/>
          <w:szCs w:val="32"/>
          <w:highlight w:val="none"/>
          <w:shd w:val="clear" w:color="auto" w:fill="auto"/>
          <w:lang w:val="en-US" w:eastAsia="zh-CN"/>
        </w:rPr>
        <w:t>309</w:t>
      </w: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both"/>
        <w:textAlignment w:val="auto"/>
        <w:outlineLvl w:val="9"/>
        <w:rPr>
          <w:rFonts w:ascii="宋体" w:hAnsi="宋体"/>
          <w:b/>
          <w:bCs/>
          <w:sz w:val="32"/>
          <w:szCs w:val="32"/>
          <w:highlight w:val="none"/>
        </w:rPr>
      </w:pPr>
      <w:r>
        <w:rPr>
          <w:rFonts w:hint="eastAsia" w:ascii="宋体" w:hAnsi="宋体"/>
          <w:b/>
          <w:bCs/>
          <w:color w:val="000000"/>
          <w:sz w:val="32"/>
          <w:szCs w:val="32"/>
          <w:highlight w:val="none"/>
        </w:rPr>
        <w:t>项目名称：</w:t>
      </w:r>
      <w:r>
        <w:rPr>
          <w:rFonts w:hint="eastAsia" w:ascii="宋体" w:hAnsi="宋体"/>
          <w:b/>
          <w:color w:val="auto"/>
          <w:sz w:val="32"/>
          <w:szCs w:val="32"/>
          <w:lang w:val="en-US" w:eastAsia="zh-CN"/>
        </w:rPr>
        <w:t>编织袋采购</w:t>
      </w: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240" w:lineRule="atLeast"/>
        <w:ind w:firstLine="562"/>
        <w:jc w:val="center"/>
        <w:rPr>
          <w:rFonts w:ascii="宋体" w:hAnsi="宋体"/>
          <w:b/>
          <w:bCs/>
          <w:sz w:val="28"/>
          <w:szCs w:val="28"/>
          <w:highlight w:val="none"/>
        </w:rPr>
      </w:pPr>
    </w:p>
    <w:p>
      <w:pPr>
        <w:spacing w:line="560" w:lineRule="exact"/>
        <w:jc w:val="center"/>
        <w:rPr>
          <w:rFonts w:hint="eastAsia" w:ascii="宋体" w:hAnsi="宋体"/>
          <w:b/>
          <w:bCs/>
          <w:sz w:val="30"/>
          <w:szCs w:val="30"/>
          <w:highlight w:val="none"/>
          <w:u w:val="single"/>
        </w:rPr>
      </w:pPr>
      <w:r>
        <w:rPr>
          <w:rFonts w:hint="eastAsia" w:ascii="宋体" w:hAnsi="宋体"/>
          <w:b/>
          <w:bCs/>
          <w:sz w:val="30"/>
          <w:szCs w:val="30"/>
          <w:highlight w:val="none"/>
          <w:lang w:val="en-US" w:eastAsia="zh-CN"/>
        </w:rPr>
        <w:t>招标</w:t>
      </w:r>
      <w:r>
        <w:rPr>
          <w:rFonts w:ascii="宋体" w:hAnsi="宋体"/>
          <w:b/>
          <w:bCs/>
          <w:sz w:val="30"/>
          <w:szCs w:val="30"/>
          <w:highlight w:val="none"/>
        </w:rPr>
        <w:t>人</w:t>
      </w:r>
      <w:r>
        <w:rPr>
          <w:rFonts w:hint="eastAsia" w:ascii="宋体" w:hAnsi="宋体"/>
          <w:b/>
          <w:bCs/>
          <w:sz w:val="30"/>
          <w:szCs w:val="30"/>
          <w:highlight w:val="none"/>
          <w:lang w:eastAsia="zh-CN"/>
        </w:rPr>
        <w:t>：</w:t>
      </w:r>
      <w:r>
        <w:rPr>
          <w:rFonts w:hint="eastAsia" w:ascii="宋体" w:hAnsi="宋体"/>
          <w:b/>
          <w:bCs/>
          <w:sz w:val="30"/>
          <w:szCs w:val="30"/>
          <w:highlight w:val="none"/>
          <w:u w:val="single"/>
        </w:rPr>
        <w:t>福建省晶</w:t>
      </w:r>
      <w:r>
        <w:rPr>
          <w:rFonts w:hint="eastAsia" w:ascii="宋体" w:hAnsi="宋体"/>
          <w:b/>
          <w:bCs/>
          <w:sz w:val="30"/>
          <w:szCs w:val="30"/>
          <w:highlight w:val="none"/>
          <w:u w:val="single"/>
          <w:lang w:eastAsia="zh-CN"/>
        </w:rPr>
        <w:t>浦</w:t>
      </w:r>
      <w:r>
        <w:rPr>
          <w:rFonts w:hint="eastAsia" w:ascii="宋体" w:hAnsi="宋体"/>
          <w:b/>
          <w:bCs/>
          <w:sz w:val="30"/>
          <w:szCs w:val="30"/>
          <w:highlight w:val="none"/>
          <w:u w:val="single"/>
        </w:rPr>
        <w:t>轻化有限公司</w:t>
      </w:r>
    </w:p>
    <w:p>
      <w:pPr>
        <w:spacing w:line="560" w:lineRule="exact"/>
        <w:jc w:val="center"/>
        <w:rPr>
          <w:rFonts w:ascii="宋体" w:hAnsi="宋体"/>
          <w:b/>
          <w:bCs/>
          <w:sz w:val="30"/>
          <w:szCs w:val="30"/>
          <w:highlight w:val="none"/>
          <w:u w:val="single"/>
        </w:rPr>
      </w:pPr>
    </w:p>
    <w:p>
      <w:pPr>
        <w:spacing w:line="560" w:lineRule="exact"/>
        <w:ind w:firstLine="602"/>
        <w:jc w:val="center"/>
        <w:rPr>
          <w:rFonts w:ascii="宋体" w:hAnsi="宋体"/>
          <w:b/>
          <w:bCs/>
          <w:sz w:val="30"/>
          <w:szCs w:val="30"/>
          <w:highlight w:val="none"/>
          <w:u w:val="single"/>
        </w:rPr>
      </w:pPr>
    </w:p>
    <w:p>
      <w:pPr>
        <w:spacing w:line="560" w:lineRule="exact"/>
        <w:ind w:firstLine="602"/>
        <w:jc w:val="center"/>
        <w:rPr>
          <w:rFonts w:ascii="宋体" w:hAnsi="宋体"/>
          <w:b/>
          <w:bCs/>
          <w:sz w:val="30"/>
          <w:szCs w:val="30"/>
          <w:highlight w:val="none"/>
          <w:u w:val="single"/>
        </w:rPr>
      </w:pPr>
    </w:p>
    <w:p>
      <w:pPr>
        <w:spacing w:line="560" w:lineRule="exact"/>
        <w:jc w:val="center"/>
        <w:rPr>
          <w:rFonts w:hint="eastAsia" w:ascii="宋体" w:hAnsi="宋体" w:eastAsia="宋体"/>
          <w:b/>
          <w:bCs/>
          <w:sz w:val="32"/>
          <w:szCs w:val="32"/>
          <w:highlight w:val="none"/>
          <w:lang w:val="en-US" w:eastAsia="zh-CN"/>
        </w:rPr>
      </w:pPr>
      <w:r>
        <w:rPr>
          <w:rFonts w:hint="eastAsia" w:ascii="宋体" w:hAnsi="宋体"/>
          <w:b/>
          <w:bCs/>
          <w:sz w:val="32"/>
          <w:szCs w:val="32"/>
          <w:highlight w:val="none"/>
        </w:rPr>
        <w:t>二</w:t>
      </w:r>
      <w:r>
        <w:rPr>
          <w:rFonts w:hint="eastAsia" w:ascii="宋体" w:hAnsi="宋体"/>
          <w:b/>
          <w:bCs/>
          <w:sz w:val="32"/>
          <w:szCs w:val="32"/>
          <w:highlight w:val="none"/>
          <w:lang w:val="en-US" w:eastAsia="zh-CN"/>
        </w:rPr>
        <w:t>0二三</w:t>
      </w:r>
      <w:r>
        <w:rPr>
          <w:rFonts w:hint="eastAsia" w:ascii="宋体" w:hAnsi="宋体"/>
          <w:b/>
          <w:bCs/>
          <w:sz w:val="32"/>
          <w:szCs w:val="32"/>
          <w:highlight w:val="none"/>
        </w:rPr>
        <w:t>年</w:t>
      </w:r>
      <w:r>
        <w:rPr>
          <w:rFonts w:hint="eastAsia" w:ascii="宋体" w:hAnsi="宋体"/>
          <w:b/>
          <w:bCs/>
          <w:sz w:val="32"/>
          <w:szCs w:val="32"/>
          <w:highlight w:val="none"/>
          <w:lang w:val="en-US" w:eastAsia="zh-CN"/>
        </w:rPr>
        <w:t>五</w:t>
      </w:r>
      <w:r>
        <w:rPr>
          <w:rFonts w:hint="eastAsia" w:ascii="宋体" w:hAnsi="宋体"/>
          <w:b/>
          <w:bCs/>
          <w:sz w:val="32"/>
          <w:szCs w:val="32"/>
          <w:highlight w:val="none"/>
        </w:rPr>
        <w:t>月</w:t>
      </w:r>
      <w:r>
        <w:rPr>
          <w:rFonts w:hint="eastAsia" w:ascii="宋体" w:hAnsi="宋体"/>
          <w:b/>
          <w:bCs/>
          <w:sz w:val="32"/>
          <w:szCs w:val="32"/>
          <w:highlight w:val="none"/>
          <w:lang w:val="en-US" w:eastAsia="zh-CN"/>
        </w:rPr>
        <w:t>十六日</w:t>
      </w:r>
    </w:p>
    <w:p>
      <w:pPr>
        <w:spacing w:line="560" w:lineRule="exact"/>
        <w:jc w:val="center"/>
        <w:rPr>
          <w:rFonts w:ascii="宋体" w:hAnsi="宋体"/>
          <w:b/>
          <w:bCs/>
          <w:sz w:val="32"/>
          <w:szCs w:val="32"/>
          <w:highlight w:val="none"/>
        </w:rPr>
      </w:pPr>
    </w:p>
    <w:p>
      <w:pPr>
        <w:spacing w:line="560" w:lineRule="exact"/>
        <w:jc w:val="center"/>
        <w:rPr>
          <w:rFonts w:ascii="宋体" w:hAnsi="宋体"/>
          <w:b/>
          <w:bCs/>
          <w:sz w:val="32"/>
          <w:szCs w:val="32"/>
          <w:highlight w:val="none"/>
        </w:rPr>
      </w:pPr>
    </w:p>
    <w:p>
      <w:pPr>
        <w:pStyle w:val="16"/>
        <w:spacing w:line="480" w:lineRule="auto"/>
        <w:jc w:val="center"/>
        <w:rPr>
          <w:rFonts w:hAnsi="宋体"/>
          <w:b/>
          <w:color w:val="000000"/>
          <w:sz w:val="32"/>
          <w:szCs w:val="32"/>
          <w:highlight w:val="none"/>
        </w:rPr>
      </w:pPr>
      <w:r>
        <w:rPr>
          <w:rFonts w:hint="eastAsia" w:hAnsi="宋体"/>
          <w:b/>
          <w:color w:val="000000"/>
          <w:sz w:val="32"/>
          <w:szCs w:val="32"/>
          <w:highlight w:val="none"/>
        </w:rPr>
        <w:t>目   录</w:t>
      </w:r>
    </w:p>
    <w:p>
      <w:pPr>
        <w:pStyle w:val="5"/>
        <w:rPr>
          <w:rFonts w:hint="eastAsia" w:ascii="仿宋_GB2312" w:hAnsi="仿宋_GB2312" w:eastAsia="仿宋_GB2312"/>
          <w:b/>
          <w:bCs/>
          <w:color w:val="000000"/>
          <w:kern w:val="0"/>
          <w:sz w:val="36"/>
          <w:szCs w:val="36"/>
        </w:rPr>
      </w:pPr>
      <w:r>
        <w:rPr>
          <w:rFonts w:hint="eastAsia" w:ascii="仿宋_GB2312" w:hAnsi="仿宋_GB2312" w:eastAsia="仿宋_GB2312"/>
          <w:b/>
          <w:bCs/>
          <w:color w:val="000000"/>
          <w:kern w:val="0"/>
          <w:sz w:val="36"/>
          <w:szCs w:val="36"/>
        </w:rPr>
        <w:t>第一</w:t>
      </w:r>
      <w:r>
        <w:rPr>
          <w:rFonts w:hint="eastAsia" w:ascii="仿宋_GB2312" w:hAnsi="仿宋_GB2312" w:eastAsia="仿宋_GB2312"/>
          <w:b/>
          <w:bCs/>
          <w:color w:val="000000"/>
          <w:kern w:val="0"/>
          <w:sz w:val="36"/>
          <w:szCs w:val="36"/>
          <w:lang w:val="en-US" w:eastAsia="zh-CN"/>
        </w:rPr>
        <w:t>章</w:t>
      </w:r>
      <w:r>
        <w:rPr>
          <w:rFonts w:hint="eastAsia" w:ascii="仿宋_GB2312" w:hAnsi="仿宋_GB2312" w:eastAsia="仿宋_GB2312"/>
          <w:b/>
          <w:bCs/>
          <w:color w:val="000000"/>
          <w:kern w:val="0"/>
          <w:sz w:val="36"/>
          <w:szCs w:val="36"/>
        </w:rPr>
        <w:t xml:space="preserve">  投标人须知</w:t>
      </w:r>
    </w:p>
    <w:p>
      <w:pPr>
        <w:pStyle w:val="5"/>
        <w:rPr>
          <w:rFonts w:hint="eastAsia" w:ascii="仿宋" w:hAnsi="仿宋" w:eastAsia="仿宋" w:cs="仿宋"/>
          <w:b w:val="0"/>
          <w:bCs/>
          <w:color w:val="auto"/>
          <w:kern w:val="0"/>
          <w:sz w:val="36"/>
          <w:szCs w:val="36"/>
          <w:u w:val="none"/>
        </w:rPr>
      </w:pPr>
      <w:r>
        <w:rPr>
          <w:rFonts w:hint="eastAsia" w:ascii="仿宋_GB2312" w:hAnsi="仿宋_GB2312" w:eastAsia="仿宋_GB2312"/>
          <w:b/>
          <w:bCs/>
          <w:color w:val="000000"/>
          <w:kern w:val="0"/>
          <w:sz w:val="36"/>
          <w:szCs w:val="36"/>
        </w:rPr>
        <w:t>第二</w:t>
      </w:r>
      <w:r>
        <w:rPr>
          <w:rFonts w:hint="eastAsia" w:ascii="仿宋_GB2312" w:hAnsi="仿宋_GB2312" w:eastAsia="仿宋_GB2312"/>
          <w:b/>
          <w:bCs/>
          <w:color w:val="000000"/>
          <w:kern w:val="0"/>
          <w:sz w:val="36"/>
          <w:szCs w:val="36"/>
          <w:lang w:val="en-US" w:eastAsia="zh-CN"/>
        </w:rPr>
        <w:t>章</w:t>
      </w:r>
      <w:r>
        <w:rPr>
          <w:rFonts w:hint="eastAsia" w:ascii="仿宋_GB2312" w:hAnsi="仿宋_GB2312" w:eastAsia="仿宋_GB2312"/>
          <w:b/>
          <w:bCs/>
          <w:color w:val="000000"/>
          <w:kern w:val="0"/>
          <w:sz w:val="36"/>
          <w:szCs w:val="36"/>
        </w:rPr>
        <w:t xml:space="preserve">  </w:t>
      </w:r>
      <w:r>
        <w:rPr>
          <w:rFonts w:hint="eastAsia" w:ascii="仿宋_GB2312" w:hAnsi="仿宋_GB2312" w:eastAsia="仿宋_GB2312"/>
          <w:b/>
          <w:bCs/>
          <w:color w:val="000000"/>
          <w:kern w:val="0"/>
          <w:sz w:val="36"/>
          <w:szCs w:val="36"/>
          <w:lang w:val="en-US" w:eastAsia="zh-CN"/>
        </w:rPr>
        <w:t>招标</w:t>
      </w:r>
      <w:r>
        <w:rPr>
          <w:rStyle w:val="12"/>
          <w:rFonts w:hint="eastAsia" w:ascii="仿宋" w:hAnsi="仿宋" w:eastAsia="仿宋" w:cs="仿宋"/>
          <w:b/>
          <w:bCs w:val="0"/>
          <w:color w:val="auto"/>
          <w:sz w:val="36"/>
          <w:szCs w:val="36"/>
          <w:highlight w:val="none"/>
          <w:u w:val="none"/>
        </w:rPr>
        <w:t>采购内容与要求</w:t>
      </w:r>
    </w:p>
    <w:p>
      <w:pPr>
        <w:pStyle w:val="5"/>
        <w:rPr>
          <w:rFonts w:hint="eastAsia" w:ascii="仿宋_GB2312" w:hAnsi="仿宋_GB2312" w:eastAsia="仿宋_GB2312"/>
          <w:b/>
          <w:bCs/>
          <w:color w:val="000000"/>
          <w:kern w:val="0"/>
          <w:sz w:val="36"/>
          <w:szCs w:val="36"/>
          <w:lang w:val="en-US" w:eastAsia="zh-CN"/>
        </w:rPr>
      </w:pPr>
      <w:r>
        <w:rPr>
          <w:rFonts w:hint="eastAsia" w:ascii="仿宋_GB2312" w:hAnsi="仿宋_GB2312" w:eastAsia="仿宋_GB2312"/>
          <w:b/>
          <w:bCs/>
          <w:color w:val="000000"/>
          <w:kern w:val="0"/>
          <w:sz w:val="36"/>
          <w:szCs w:val="36"/>
        </w:rPr>
        <w:t>第</w:t>
      </w:r>
      <w:r>
        <w:rPr>
          <w:rFonts w:hint="eastAsia" w:ascii="仿宋_GB2312" w:hAnsi="仿宋_GB2312" w:eastAsia="仿宋_GB2312"/>
          <w:b/>
          <w:bCs/>
          <w:color w:val="000000"/>
          <w:kern w:val="0"/>
          <w:sz w:val="36"/>
          <w:szCs w:val="36"/>
          <w:lang w:val="en-US" w:eastAsia="zh-CN"/>
        </w:rPr>
        <w:t>三章</w:t>
      </w:r>
      <w:r>
        <w:rPr>
          <w:rFonts w:hint="eastAsia" w:ascii="仿宋_GB2312" w:hAnsi="仿宋_GB2312" w:eastAsia="仿宋_GB2312"/>
          <w:b/>
          <w:bCs/>
          <w:color w:val="000000"/>
          <w:kern w:val="0"/>
          <w:sz w:val="36"/>
          <w:szCs w:val="36"/>
        </w:rPr>
        <w:t xml:space="preserve">  货物购</w:t>
      </w:r>
      <w:r>
        <w:rPr>
          <w:rFonts w:hint="eastAsia" w:ascii="仿宋_GB2312" w:hAnsi="仿宋_GB2312" w:eastAsia="仿宋_GB2312"/>
          <w:b/>
          <w:bCs/>
          <w:color w:val="000000"/>
          <w:kern w:val="0"/>
          <w:sz w:val="36"/>
          <w:szCs w:val="36"/>
          <w:lang w:val="en-US" w:eastAsia="zh-CN"/>
        </w:rPr>
        <w:t>销</w:t>
      </w:r>
      <w:r>
        <w:rPr>
          <w:rFonts w:hint="eastAsia" w:ascii="仿宋_GB2312" w:hAnsi="仿宋_GB2312" w:eastAsia="仿宋_GB2312"/>
          <w:b/>
          <w:bCs/>
          <w:color w:val="000000"/>
          <w:kern w:val="0"/>
          <w:sz w:val="36"/>
          <w:szCs w:val="36"/>
        </w:rPr>
        <w:t>合同</w:t>
      </w:r>
      <w:r>
        <w:rPr>
          <w:rFonts w:hint="eastAsia" w:ascii="仿宋_GB2312" w:hAnsi="仿宋_GB2312" w:eastAsia="仿宋_GB2312"/>
          <w:b/>
          <w:bCs/>
          <w:color w:val="000000"/>
          <w:kern w:val="0"/>
          <w:sz w:val="36"/>
          <w:szCs w:val="36"/>
          <w:lang w:val="en-US" w:eastAsia="zh-CN"/>
        </w:rPr>
        <w:t>格式</w:t>
      </w:r>
    </w:p>
    <w:p>
      <w:pPr>
        <w:pStyle w:val="5"/>
        <w:rPr>
          <w:rFonts w:hint="eastAsia" w:ascii="仿宋_GB2312" w:hAnsi="仿宋_GB2312" w:eastAsia="仿宋_GB2312"/>
          <w:b/>
          <w:bCs/>
          <w:color w:val="000000"/>
          <w:kern w:val="0"/>
          <w:sz w:val="36"/>
          <w:szCs w:val="36"/>
          <w:lang w:val="en-US" w:eastAsia="zh-CN"/>
        </w:rPr>
      </w:pPr>
      <w:r>
        <w:rPr>
          <w:rFonts w:hint="eastAsia" w:ascii="仿宋_GB2312" w:hAnsi="仿宋_GB2312" w:eastAsia="仿宋_GB2312"/>
          <w:b/>
          <w:bCs/>
          <w:color w:val="000000"/>
          <w:kern w:val="0"/>
          <w:sz w:val="36"/>
          <w:szCs w:val="36"/>
        </w:rPr>
        <w:t>第</w:t>
      </w:r>
      <w:r>
        <w:rPr>
          <w:rFonts w:hint="eastAsia" w:ascii="仿宋_GB2312" w:hAnsi="仿宋_GB2312" w:eastAsia="仿宋_GB2312"/>
          <w:b/>
          <w:bCs/>
          <w:color w:val="000000"/>
          <w:kern w:val="0"/>
          <w:sz w:val="36"/>
          <w:szCs w:val="36"/>
          <w:lang w:val="en-US" w:eastAsia="zh-CN"/>
        </w:rPr>
        <w:t>四章</w:t>
      </w:r>
      <w:r>
        <w:rPr>
          <w:rFonts w:hint="eastAsia" w:ascii="仿宋_GB2312" w:hAnsi="仿宋_GB2312" w:eastAsia="仿宋_GB2312"/>
          <w:b/>
          <w:bCs/>
          <w:color w:val="000000"/>
          <w:kern w:val="0"/>
          <w:sz w:val="36"/>
          <w:szCs w:val="36"/>
        </w:rPr>
        <w:t xml:space="preserve">  </w:t>
      </w:r>
      <w:r>
        <w:rPr>
          <w:rFonts w:hint="eastAsia" w:ascii="仿宋_GB2312" w:hAnsi="仿宋_GB2312" w:eastAsia="仿宋_GB2312"/>
          <w:b/>
          <w:bCs/>
          <w:color w:val="000000"/>
          <w:kern w:val="0"/>
          <w:sz w:val="36"/>
          <w:szCs w:val="36"/>
          <w:lang w:val="en-US" w:eastAsia="zh-CN"/>
        </w:rPr>
        <w:t>投标</w:t>
      </w:r>
      <w:r>
        <w:rPr>
          <w:rFonts w:hint="eastAsia" w:ascii="仿宋_GB2312" w:hAnsi="仿宋_GB2312" w:eastAsia="仿宋_GB2312"/>
          <w:b/>
          <w:bCs/>
          <w:color w:val="000000"/>
          <w:kern w:val="0"/>
          <w:sz w:val="36"/>
          <w:szCs w:val="36"/>
        </w:rPr>
        <w:t>文件</w:t>
      </w:r>
      <w:r>
        <w:rPr>
          <w:rFonts w:hint="eastAsia" w:ascii="仿宋_GB2312" w:hAnsi="仿宋_GB2312" w:eastAsia="仿宋_GB2312"/>
          <w:b/>
          <w:bCs/>
          <w:color w:val="000000"/>
          <w:kern w:val="0"/>
          <w:sz w:val="36"/>
          <w:szCs w:val="36"/>
          <w:lang w:val="en-US" w:eastAsia="zh-CN"/>
        </w:rPr>
        <w:t>格式</w:t>
      </w:r>
    </w:p>
    <w:p>
      <w:pPr>
        <w:pStyle w:val="8"/>
        <w:tabs>
          <w:tab w:val="left" w:pos="1680"/>
        </w:tabs>
        <w:rPr>
          <w:rFonts w:hint="eastAsia" w:ascii="等线" w:hAnsi="等线" w:eastAsia="宋体"/>
          <w:bCs w:val="0"/>
          <w:caps w:val="0"/>
          <w:highlight w:val="none"/>
          <w:lang w:val="en-US" w:eastAsia="zh-CN"/>
        </w:rPr>
      </w:pPr>
      <w:r>
        <w:rPr>
          <w:color w:val="000000"/>
          <w:highlight w:val="none"/>
        </w:rPr>
        <w:fldChar w:fldCharType="begin"/>
      </w:r>
      <w:r>
        <w:rPr>
          <w:color w:val="000000"/>
          <w:highlight w:val="none"/>
        </w:rPr>
        <w:instrText xml:space="preserve"> </w:instrText>
      </w:r>
      <w:r>
        <w:rPr>
          <w:rFonts w:hint="eastAsia"/>
          <w:color w:val="000000"/>
          <w:highlight w:val="none"/>
        </w:rPr>
        <w:instrText xml:space="preserve">TOC \o "1-2" \h \z \u</w:instrText>
      </w:r>
      <w:r>
        <w:rPr>
          <w:color w:val="000000"/>
          <w:highlight w:val="none"/>
        </w:rPr>
        <w:instrText xml:space="preserve"> </w:instrText>
      </w:r>
      <w:r>
        <w:rPr>
          <w:color w:val="000000"/>
          <w:highlight w:val="none"/>
        </w:rPr>
        <w:fldChar w:fldCharType="separate"/>
      </w:r>
      <w:r>
        <w:rPr>
          <w:rFonts w:hint="eastAsia"/>
          <w:highlight w:val="none"/>
          <w:lang w:val="en-US" w:eastAsia="zh-CN"/>
        </w:rPr>
        <w:t>1</w:t>
      </w:r>
    </w:p>
    <w:p>
      <w:pPr>
        <w:pStyle w:val="9"/>
        <w:rPr>
          <w:rFonts w:hint="eastAsia" w:ascii="等线" w:hAnsi="等线" w:eastAsia="宋体"/>
          <w:highlight w:val="none"/>
          <w:lang w:val="en-US" w:eastAsia="zh-CN"/>
        </w:rPr>
      </w:pPr>
    </w:p>
    <w:p>
      <w:pPr>
        <w:rPr>
          <w:bCs w:val="0"/>
          <w:color w:val="000000"/>
          <w:highlight w:val="none"/>
        </w:rPr>
      </w:pPr>
      <w:r>
        <w:rPr>
          <w:bCs w:val="0"/>
          <w:color w:val="000000"/>
          <w:highlight w:val="none"/>
        </w:rPr>
        <w:fldChar w:fldCharType="end"/>
      </w: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rPr>
          <w:bCs w:val="0"/>
          <w:color w:val="000000"/>
          <w:highlight w:val="none"/>
        </w:rPr>
      </w:pPr>
    </w:p>
    <w:p>
      <w:pPr>
        <w:pStyle w:val="17"/>
        <w:numPr>
          <w:ilvl w:val="0"/>
          <w:numId w:val="0"/>
        </w:numPr>
        <w:spacing w:line="440" w:lineRule="exact"/>
        <w:ind w:left="570" w:leftChars="0" w:right="604" w:rightChars="0" w:firstLine="2400" w:firstLineChars="800"/>
        <w:jc w:val="both"/>
        <w:outlineLvl w:val="0"/>
        <w:rPr>
          <w:rFonts w:hint="eastAsia" w:ascii="宋体" w:hAnsi="宋体" w:eastAsia="宋体"/>
          <w:b/>
          <w:color w:val="000000"/>
          <w:sz w:val="30"/>
          <w:szCs w:val="30"/>
          <w:highlight w:val="none"/>
          <w:lang w:val="en-US" w:eastAsia="zh-CN"/>
        </w:rPr>
      </w:pPr>
      <w:r>
        <w:rPr>
          <w:rFonts w:hint="eastAsia" w:ascii="宋体" w:hAnsi="宋体"/>
          <w:b/>
          <w:color w:val="000000"/>
          <w:sz w:val="30"/>
          <w:szCs w:val="30"/>
          <w:highlight w:val="none"/>
          <w:lang w:val="en-US" w:eastAsia="zh-CN"/>
        </w:rPr>
        <w:t>第一章  投标须知</w:t>
      </w:r>
    </w:p>
    <w:p>
      <w:pPr>
        <w:pStyle w:val="16"/>
        <w:spacing w:line="440" w:lineRule="exact"/>
        <w:ind w:firstLine="564" w:firstLineChars="235"/>
        <w:rPr>
          <w:rFonts w:hint="eastAsia" w:ascii="宋体" w:hAnsi="宋体" w:eastAsia="宋体" w:cs="宋体"/>
          <w:b w:val="0"/>
          <w:bCs w:val="0"/>
          <w:color w:val="000000"/>
          <w:sz w:val="24"/>
          <w:szCs w:val="24"/>
          <w:highlight w:val="none"/>
          <w:u w:val="single"/>
          <w:lang w:eastAsia="zh-CN"/>
        </w:rPr>
      </w:pPr>
    </w:p>
    <w:p>
      <w:pPr>
        <w:pStyle w:val="16"/>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u w:val="single"/>
          <w:lang w:eastAsia="zh-CN"/>
        </w:rPr>
        <w:t>福建省晶浦轻化有限公司</w:t>
      </w:r>
      <w:r>
        <w:rPr>
          <w:rFonts w:hint="eastAsia" w:ascii="宋体" w:hAnsi="宋体" w:eastAsia="宋体" w:cs="宋体"/>
          <w:b w:val="0"/>
          <w:bCs w:val="0"/>
          <w:color w:val="000000"/>
          <w:sz w:val="24"/>
          <w:szCs w:val="24"/>
          <w:highlight w:val="none"/>
        </w:rPr>
        <w:t>对</w:t>
      </w:r>
      <w:r>
        <w:rPr>
          <w:rFonts w:hint="eastAsia" w:ascii="宋体" w:hAnsi="宋体" w:eastAsia="宋体" w:cs="宋体"/>
          <w:b w:val="0"/>
          <w:bCs w:val="0"/>
          <w:color w:val="auto"/>
          <w:sz w:val="24"/>
          <w:szCs w:val="24"/>
          <w:lang w:val="en-US" w:eastAsia="zh-CN"/>
        </w:rPr>
        <w:t>编织袋</w:t>
      </w:r>
      <w:r>
        <w:rPr>
          <w:rFonts w:hint="eastAsia" w:ascii="宋体" w:hAnsi="宋体" w:eastAsia="宋体" w:cs="宋体"/>
          <w:b w:val="0"/>
          <w:bCs w:val="0"/>
          <w:color w:val="000000"/>
          <w:sz w:val="24"/>
          <w:szCs w:val="24"/>
          <w:highlight w:val="none"/>
        </w:rPr>
        <w:t>采用</w:t>
      </w:r>
      <w:r>
        <w:rPr>
          <w:rFonts w:hint="eastAsia" w:ascii="宋体" w:hAnsi="宋体" w:eastAsia="宋体" w:cs="宋体"/>
          <w:b w:val="0"/>
          <w:bCs w:val="0"/>
          <w:color w:val="000000"/>
          <w:sz w:val="24"/>
          <w:szCs w:val="24"/>
          <w:highlight w:val="none"/>
          <w:lang w:val="en-US" w:eastAsia="zh-CN"/>
        </w:rPr>
        <w:t>公开招标</w:t>
      </w:r>
      <w:r>
        <w:rPr>
          <w:rFonts w:hint="eastAsia" w:ascii="宋体" w:hAnsi="宋体" w:eastAsia="宋体" w:cs="宋体"/>
          <w:b w:val="0"/>
          <w:bCs w:val="0"/>
          <w:color w:val="000000"/>
          <w:sz w:val="24"/>
          <w:szCs w:val="24"/>
          <w:highlight w:val="none"/>
        </w:rPr>
        <w:t>方式进行采购，</w:t>
      </w:r>
      <w:r>
        <w:rPr>
          <w:rFonts w:hint="eastAsia" w:ascii="宋体" w:hAnsi="宋体" w:eastAsia="宋体" w:cs="宋体"/>
          <w:sz w:val="24"/>
          <w:szCs w:val="24"/>
          <w:lang w:val="en-US" w:eastAsia="zh-CN"/>
        </w:rPr>
        <w:t>因第一次招标流标，现重新招标，</w:t>
      </w:r>
      <w:r>
        <w:rPr>
          <w:rFonts w:hint="eastAsia" w:ascii="宋体" w:hAnsi="宋体" w:eastAsia="宋体" w:cs="宋体"/>
          <w:b w:val="0"/>
          <w:bCs w:val="0"/>
          <w:color w:val="000000"/>
          <w:sz w:val="24"/>
          <w:szCs w:val="24"/>
          <w:highlight w:val="none"/>
          <w:u w:val="none"/>
        </w:rPr>
        <w:t>欢迎中国境内合格的企业参加</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sz w:val="24"/>
          <w:szCs w:val="24"/>
          <w:highlight w:val="none"/>
          <w:u w:val="none"/>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rPr>
        <w:t>一、项目</w:t>
      </w:r>
      <w:r>
        <w:rPr>
          <w:rFonts w:hint="eastAsia" w:ascii="宋体" w:hAnsi="宋体" w:eastAsia="宋体" w:cs="宋体"/>
          <w:b w:val="0"/>
          <w:bCs w:val="0"/>
          <w:color w:val="000000"/>
          <w:sz w:val="24"/>
          <w:szCs w:val="24"/>
          <w:highlight w:val="none"/>
          <w:lang w:val="en-US" w:eastAsia="zh-CN"/>
        </w:rPr>
        <w:t>概况</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w:t>
      </w:r>
      <w:r>
        <w:rPr>
          <w:rFonts w:hint="eastAsia" w:ascii="宋体" w:hAnsi="宋体" w:eastAsia="宋体" w:cs="宋体"/>
          <w:b w:val="0"/>
          <w:bCs w:val="0"/>
          <w:color w:val="000000"/>
          <w:sz w:val="24"/>
          <w:szCs w:val="24"/>
          <w:highlight w:val="none"/>
        </w:rPr>
        <w:t>项目编号：</w:t>
      </w:r>
      <w:r>
        <w:rPr>
          <w:rFonts w:hint="eastAsia" w:ascii="宋体" w:hAnsi="宋体" w:eastAsia="宋体" w:cs="宋体"/>
          <w:b w:val="0"/>
          <w:bCs w:val="0"/>
          <w:color w:val="000000"/>
          <w:sz w:val="24"/>
          <w:szCs w:val="24"/>
          <w:highlight w:val="none"/>
          <w:lang w:val="en-US" w:eastAsia="zh-CN"/>
        </w:rPr>
        <w:t>JPZB202</w:t>
      </w:r>
      <w:r>
        <w:rPr>
          <w:rFonts w:hint="eastAsia" w:ascii="宋体" w:hAnsi="宋体" w:cs="宋体"/>
          <w:b w:val="0"/>
          <w:bCs w:val="0"/>
          <w:color w:val="000000"/>
          <w:sz w:val="24"/>
          <w:szCs w:val="24"/>
          <w:highlight w:val="none"/>
          <w:lang w:val="en-US" w:eastAsia="zh-CN"/>
        </w:rPr>
        <w:t>309</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000000"/>
          <w:sz w:val="24"/>
          <w:szCs w:val="24"/>
          <w:highlight w:val="none"/>
        </w:rPr>
        <w:t>、项目名称：</w:t>
      </w:r>
      <w:r>
        <w:rPr>
          <w:rFonts w:hint="eastAsia" w:ascii="宋体" w:hAnsi="宋体" w:eastAsia="宋体" w:cs="宋体"/>
          <w:b w:val="0"/>
          <w:bCs w:val="0"/>
          <w:color w:val="auto"/>
          <w:sz w:val="24"/>
          <w:szCs w:val="24"/>
          <w:lang w:val="en-US" w:eastAsia="zh-CN"/>
        </w:rPr>
        <w:t>编织袋</w:t>
      </w:r>
      <w:r>
        <w:rPr>
          <w:rFonts w:hint="eastAsia" w:ascii="宋体" w:hAnsi="宋体" w:eastAsia="宋体" w:cs="宋体"/>
          <w:b w:val="0"/>
          <w:bCs w:val="0"/>
          <w:color w:val="000000"/>
          <w:sz w:val="24"/>
          <w:szCs w:val="24"/>
          <w:highlight w:val="none"/>
        </w:rPr>
        <w:t>采购</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3、项目</w:t>
      </w:r>
      <w:r>
        <w:rPr>
          <w:rFonts w:hint="eastAsia" w:ascii="宋体" w:hAnsi="宋体" w:eastAsia="宋体" w:cs="宋体"/>
          <w:b w:val="0"/>
          <w:bCs w:val="0"/>
          <w:color w:val="000000"/>
          <w:sz w:val="24"/>
          <w:szCs w:val="24"/>
        </w:rPr>
        <w:t>地点：</w:t>
      </w:r>
      <w:r>
        <w:rPr>
          <w:rFonts w:hint="eastAsia" w:ascii="宋体" w:hAnsi="宋体" w:eastAsia="宋体" w:cs="宋体"/>
          <w:b w:val="0"/>
          <w:bCs w:val="0"/>
          <w:sz w:val="24"/>
          <w:szCs w:val="24"/>
        </w:rPr>
        <w:t>漳州市漳浦</w:t>
      </w:r>
      <w:r>
        <w:rPr>
          <w:rFonts w:hint="eastAsia" w:ascii="宋体" w:hAnsi="宋体" w:eastAsia="宋体" w:cs="宋体"/>
          <w:b w:val="0"/>
          <w:bCs w:val="0"/>
          <w:sz w:val="24"/>
          <w:szCs w:val="24"/>
          <w:lang w:val="en-US" w:eastAsia="zh-CN"/>
        </w:rPr>
        <w:t>县漳浦盐场竹屿村南屿路120号</w:t>
      </w:r>
    </w:p>
    <w:p>
      <w:pPr>
        <w:keepNext w:val="0"/>
        <w:keepLines w:val="0"/>
        <w:pageBreakBefore w:val="0"/>
        <w:kinsoku/>
        <w:wordWrap/>
        <w:overflowPunct/>
        <w:topLinePunct w:val="0"/>
        <w:bidi w:val="0"/>
        <w:spacing w:line="440" w:lineRule="exact"/>
        <w:ind w:right="0" w:rightChars="0" w:firstLine="480" w:firstLineChars="200"/>
        <w:jc w:val="left"/>
        <w:outlineLvl w:val="9"/>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二</w:t>
      </w:r>
      <w:r>
        <w:rPr>
          <w:rFonts w:hint="eastAsia" w:ascii="宋体" w:hAnsi="宋体" w:eastAsia="宋体" w:cs="宋体"/>
          <w:b w:val="0"/>
          <w:bCs w:val="0"/>
          <w:color w:val="000000"/>
          <w:sz w:val="24"/>
          <w:szCs w:val="24"/>
          <w:highlight w:val="none"/>
        </w:rPr>
        <w:t>、</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sz w:val="24"/>
          <w:szCs w:val="24"/>
          <w:highlight w:val="none"/>
        </w:rPr>
        <w:t xml:space="preserve">资格标准： </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color w:val="000000"/>
          <w:kern w:val="2"/>
          <w:sz w:val="24"/>
          <w:szCs w:val="24"/>
          <w:highlight w:val="none"/>
        </w:rPr>
        <w:t>1</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必须是按照中华人民共和国有关法律设立，具有独立法人资格的企业</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且</w:t>
      </w:r>
      <w:r>
        <w:rPr>
          <w:rFonts w:hint="eastAsia" w:ascii="宋体" w:hAnsi="宋体" w:eastAsia="宋体" w:cs="宋体"/>
          <w:b w:val="0"/>
          <w:bCs w:val="0"/>
          <w:sz w:val="24"/>
          <w:szCs w:val="24"/>
        </w:rPr>
        <w:t>具备增值税一般纳税人资格</w:t>
      </w:r>
      <w:r>
        <w:rPr>
          <w:rFonts w:hint="eastAsia" w:ascii="宋体" w:hAnsi="宋体" w:eastAsia="宋体" w:cs="宋体"/>
          <w:b w:val="0"/>
          <w:bCs w:val="0"/>
          <w:color w:val="000000"/>
          <w:kern w:val="2"/>
          <w:sz w:val="24"/>
          <w:szCs w:val="24"/>
          <w:highlight w:val="none"/>
        </w:rPr>
        <w:t>。</w:t>
      </w:r>
      <w:r>
        <w:rPr>
          <w:rFonts w:hint="eastAsia" w:ascii="宋体" w:hAnsi="宋体" w:eastAsia="宋体" w:cs="宋体"/>
          <w:b/>
          <w:bCs/>
          <w:color w:val="000000"/>
          <w:kern w:val="2"/>
          <w:sz w:val="24"/>
          <w:szCs w:val="24"/>
          <w:highlight w:val="none"/>
        </w:rPr>
        <w:t>必须提供</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值税一般纳税人资格证明材料（证明材料须注有税务部门加盖的增值税一般纳税人印章或提供税务局网站打印的能够体现是否为一般纳税人的“纳税人基本信息查询”页面或</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kern w:val="2"/>
          <w:sz w:val="24"/>
          <w:szCs w:val="24"/>
          <w:highlight w:val="none"/>
        </w:rPr>
        <w:t>提供法人代表身份证</w:t>
      </w:r>
      <w:r>
        <w:rPr>
          <w:rFonts w:hint="eastAsia" w:ascii="宋体" w:hAnsi="宋体" w:cs="宋体"/>
          <w:b w:val="0"/>
          <w:bCs w:val="0"/>
          <w:color w:val="000000"/>
          <w:kern w:val="2"/>
          <w:sz w:val="24"/>
          <w:szCs w:val="24"/>
          <w:highlight w:val="none"/>
          <w:lang w:val="en-US" w:eastAsia="zh-CN"/>
        </w:rPr>
        <w:t>明及</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投标人必须为所采购货物的生产商，且拥有合法的生产或经营许可</w:t>
      </w:r>
      <w:r>
        <w:rPr>
          <w:rFonts w:hint="eastAsia" w:ascii="宋体" w:hAnsi="宋体" w:cs="宋体"/>
          <w:b w:val="0"/>
          <w:bCs w:val="0"/>
          <w:sz w:val="24"/>
          <w:szCs w:val="24"/>
          <w:lang w:eastAsia="zh-CN"/>
        </w:rPr>
        <w:t>。</w:t>
      </w:r>
      <w:r>
        <w:rPr>
          <w:rFonts w:hint="eastAsia" w:ascii="宋体" w:hAnsi="宋体" w:eastAsia="宋体" w:cs="宋体"/>
          <w:b/>
          <w:bCs/>
          <w:color w:val="000000"/>
          <w:kern w:val="2"/>
          <w:sz w:val="24"/>
          <w:szCs w:val="24"/>
          <w:highlight w:val="none"/>
        </w:rPr>
        <w:t>必须提供</w:t>
      </w: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省</w:t>
      </w:r>
      <w:r>
        <w:rPr>
          <w:rFonts w:hint="eastAsia" w:ascii="宋体" w:hAnsi="宋体" w:eastAsia="宋体" w:cs="宋体"/>
          <w:b w:val="0"/>
          <w:bCs w:val="0"/>
          <w:color w:val="000000"/>
          <w:kern w:val="2"/>
          <w:sz w:val="24"/>
          <w:szCs w:val="24"/>
          <w:highlight w:val="none"/>
          <w:lang w:val="en-US" w:eastAsia="zh-CN"/>
        </w:rPr>
        <w:t>级</w:t>
      </w:r>
      <w:r>
        <w:rPr>
          <w:rFonts w:hint="eastAsia" w:ascii="宋体" w:hAnsi="宋体" w:cs="宋体"/>
          <w:b w:val="0"/>
          <w:bCs w:val="0"/>
          <w:color w:val="000000"/>
          <w:kern w:val="2"/>
          <w:sz w:val="24"/>
          <w:szCs w:val="24"/>
          <w:highlight w:val="none"/>
          <w:lang w:val="en-US" w:eastAsia="zh-CN"/>
        </w:rPr>
        <w:t>产品</w:t>
      </w:r>
      <w:r>
        <w:rPr>
          <w:rFonts w:hint="eastAsia" w:ascii="宋体" w:hAnsi="宋体" w:eastAsia="宋体" w:cs="宋体"/>
          <w:b w:val="0"/>
          <w:bCs w:val="0"/>
          <w:color w:val="000000"/>
          <w:kern w:val="2"/>
          <w:sz w:val="24"/>
          <w:szCs w:val="24"/>
          <w:highlight w:val="none"/>
        </w:rPr>
        <w:t>质量</w:t>
      </w:r>
      <w:r>
        <w:rPr>
          <w:rFonts w:hint="eastAsia" w:ascii="宋体" w:hAnsi="宋体" w:cs="宋体"/>
          <w:b w:val="0"/>
          <w:bCs w:val="0"/>
          <w:color w:val="000000"/>
          <w:kern w:val="2"/>
          <w:sz w:val="24"/>
          <w:szCs w:val="24"/>
          <w:highlight w:val="none"/>
          <w:lang w:val="en-US" w:eastAsia="zh-CN"/>
        </w:rPr>
        <w:t>检验机构的</w:t>
      </w:r>
      <w:r>
        <w:rPr>
          <w:rFonts w:hint="eastAsia" w:ascii="宋体" w:hAnsi="宋体" w:eastAsia="宋体" w:cs="宋体"/>
          <w:b w:val="0"/>
          <w:bCs w:val="0"/>
          <w:color w:val="000000"/>
          <w:kern w:val="2"/>
          <w:sz w:val="24"/>
          <w:szCs w:val="24"/>
          <w:highlight w:val="none"/>
        </w:rPr>
        <w:t>检验报告</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须是</w:t>
      </w:r>
      <w:r>
        <w:rPr>
          <w:rFonts w:hint="eastAsia" w:ascii="宋体" w:hAnsi="宋体" w:eastAsia="宋体" w:cs="宋体"/>
          <w:b w:val="0"/>
          <w:bCs w:val="0"/>
          <w:sz w:val="24"/>
          <w:szCs w:val="24"/>
        </w:rPr>
        <w:t>投标人</w:t>
      </w:r>
      <w:r>
        <w:rPr>
          <w:rFonts w:hint="eastAsia" w:ascii="宋体" w:hAnsi="宋体" w:cs="宋体"/>
          <w:b w:val="0"/>
          <w:bCs w:val="0"/>
          <w:sz w:val="24"/>
          <w:szCs w:val="24"/>
          <w:lang w:val="en-US" w:eastAsia="zh-CN"/>
        </w:rPr>
        <w:t>委托检测的，检测日期</w:t>
      </w:r>
      <w:r>
        <w:rPr>
          <w:rFonts w:hint="eastAsia" w:ascii="宋体" w:hAnsi="宋体"/>
          <w:color w:val="000000"/>
          <w:kern w:val="2"/>
          <w:highlight w:val="none"/>
        </w:rPr>
        <w:t>必须</w:t>
      </w:r>
      <w:r>
        <w:rPr>
          <w:rFonts w:hint="eastAsia" w:ascii="宋体" w:hAnsi="宋体" w:cs="宋体"/>
          <w:b w:val="0"/>
          <w:bCs w:val="0"/>
          <w:sz w:val="24"/>
          <w:szCs w:val="24"/>
          <w:lang w:val="en-US" w:eastAsia="zh-CN"/>
        </w:rPr>
        <w:t>是2022年1月1日后的</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kern w:val="2"/>
          <w:sz w:val="24"/>
          <w:szCs w:val="24"/>
          <w:highlight w:val="none"/>
          <w:lang w:eastAsia="zh-CN"/>
        </w:rPr>
      </w:pPr>
      <w:r>
        <w:rPr>
          <w:rFonts w:hint="eastAsia" w:ascii="宋体" w:hAnsi="宋体" w:eastAsia="宋体" w:cs="宋体"/>
          <w:b w:val="0"/>
          <w:bCs w:val="0"/>
          <w:color w:val="000000"/>
          <w:kern w:val="2"/>
          <w:sz w:val="24"/>
          <w:szCs w:val="24"/>
          <w:highlight w:val="none"/>
          <w:lang w:val="en-US" w:eastAsia="zh-CN"/>
        </w:rPr>
        <w:t>3、</w:t>
      </w:r>
      <w:r>
        <w:rPr>
          <w:rFonts w:hint="eastAsia" w:ascii="宋体" w:hAnsi="宋体" w:eastAsia="宋体" w:cs="宋体"/>
          <w:b w:val="0"/>
          <w:bCs w:val="0"/>
          <w:color w:val="000000"/>
          <w:kern w:val="2"/>
          <w:sz w:val="24"/>
          <w:szCs w:val="24"/>
          <w:highlight w:val="none"/>
        </w:rPr>
        <w:t>具有良好的商业信誉，没有处于被责令停业、财产被冻结、接管、破产状态</w:t>
      </w:r>
      <w:r>
        <w:rPr>
          <w:rFonts w:hint="eastAsia" w:ascii="宋体" w:hAnsi="宋体" w:cs="宋体"/>
          <w:b w:val="0"/>
          <w:bCs w:val="0"/>
          <w:color w:val="000000"/>
          <w:kern w:val="2"/>
          <w:sz w:val="24"/>
          <w:szCs w:val="24"/>
          <w:highlight w:val="none"/>
          <w:lang w:eastAsia="zh-CN"/>
        </w:rPr>
        <w:t>；</w:t>
      </w:r>
      <w:r>
        <w:rPr>
          <w:rFonts w:hint="eastAsia" w:ascii="宋体" w:hAnsi="宋体" w:eastAsia="宋体" w:cs="宋体"/>
          <w:b w:val="0"/>
          <w:bCs w:val="0"/>
          <w:color w:val="000000"/>
          <w:kern w:val="2"/>
          <w:sz w:val="24"/>
          <w:szCs w:val="24"/>
          <w:highlight w:val="none"/>
        </w:rPr>
        <w:t>具备履行合同所需的</w:t>
      </w:r>
      <w:r>
        <w:rPr>
          <w:rFonts w:hint="eastAsia" w:ascii="宋体" w:hAnsi="宋体" w:cs="宋体"/>
          <w:b w:val="0"/>
          <w:bCs w:val="0"/>
          <w:color w:val="000000"/>
          <w:kern w:val="2"/>
          <w:sz w:val="24"/>
          <w:szCs w:val="24"/>
          <w:highlight w:val="none"/>
          <w:lang w:val="en-US" w:eastAsia="zh-CN"/>
        </w:rPr>
        <w:t>设备</w:t>
      </w:r>
      <w:r>
        <w:rPr>
          <w:rFonts w:hint="eastAsia" w:ascii="宋体" w:hAnsi="宋体" w:eastAsia="宋体" w:cs="宋体"/>
          <w:b w:val="0"/>
          <w:bCs w:val="0"/>
          <w:color w:val="000000"/>
          <w:kern w:val="2"/>
          <w:sz w:val="24"/>
          <w:szCs w:val="24"/>
          <w:highlight w:val="none"/>
        </w:rPr>
        <w:t>技术和生产能力</w:t>
      </w:r>
      <w:r>
        <w:rPr>
          <w:rFonts w:hint="eastAsia" w:ascii="宋体" w:hAnsi="宋体" w:cs="宋体"/>
          <w:b w:val="0"/>
          <w:bCs w:val="0"/>
          <w:color w:val="000000"/>
          <w:kern w:val="2"/>
          <w:sz w:val="24"/>
          <w:szCs w:val="24"/>
          <w:highlight w:val="none"/>
          <w:lang w:eastAsia="zh-CN"/>
        </w:rPr>
        <w:t>；</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财务状况良好，具备足够的流动资金承担本项目供货</w:t>
      </w:r>
      <w:r>
        <w:rPr>
          <w:rFonts w:hint="eastAsia" w:ascii="宋体" w:hAnsi="宋体" w:eastAsia="宋体" w:cs="宋体"/>
          <w:b w:val="0"/>
          <w:bCs w:val="0"/>
          <w:color w:val="000000"/>
          <w:kern w:val="2"/>
          <w:sz w:val="24"/>
          <w:szCs w:val="24"/>
          <w:highlight w:val="none"/>
          <w:lang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spacing w:line="400" w:lineRule="exact"/>
        <w:ind w:firstLine="480" w:firstLineChars="200"/>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三</w:t>
      </w:r>
      <w:r>
        <w:rPr>
          <w:rFonts w:hint="eastAsia" w:ascii="宋体" w:hAnsi="宋体" w:eastAsia="宋体" w:cs="宋体"/>
          <w:b w:val="0"/>
          <w:bCs w:val="0"/>
          <w:color w:val="000000"/>
          <w:kern w:val="2"/>
          <w:sz w:val="24"/>
          <w:szCs w:val="24"/>
          <w:highlight w:val="none"/>
        </w:rPr>
        <w:t>、</w:t>
      </w:r>
      <w:r>
        <w:rPr>
          <w:rFonts w:hint="eastAsia" w:ascii="宋体" w:hAnsi="宋体"/>
          <w:color w:val="000000"/>
          <w:sz w:val="24"/>
        </w:rPr>
        <w:t>投标有效期：投标截止后</w:t>
      </w:r>
      <w:r>
        <w:rPr>
          <w:rFonts w:hint="eastAsia" w:ascii="宋体" w:hAnsi="宋体"/>
          <w:color w:val="000000"/>
          <w:sz w:val="24"/>
          <w:lang w:val="en-US" w:eastAsia="zh-CN"/>
        </w:rPr>
        <w:t>9</w:t>
      </w:r>
      <w:r>
        <w:rPr>
          <w:rFonts w:hint="eastAsia" w:ascii="宋体" w:hAnsi="宋体"/>
          <w:color w:val="000000"/>
          <w:sz w:val="24"/>
        </w:rPr>
        <w:t>0日。</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cs="宋体"/>
          <w:b w:val="0"/>
          <w:bCs w:val="0"/>
          <w:color w:val="000000"/>
          <w:kern w:val="2"/>
          <w:sz w:val="24"/>
          <w:szCs w:val="24"/>
          <w:highlight w:val="none"/>
          <w:lang w:val="en-US" w:eastAsia="zh-CN"/>
        </w:rPr>
        <w:t>四、</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发布及招投标</w:t>
      </w:r>
      <w:r>
        <w:rPr>
          <w:rFonts w:hint="eastAsia" w:ascii="宋体" w:hAnsi="宋体" w:eastAsia="宋体" w:cs="宋体"/>
          <w:b w:val="0"/>
          <w:bCs w:val="0"/>
          <w:sz w:val="24"/>
          <w:szCs w:val="24"/>
        </w:rPr>
        <w:t>日程安排</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3</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16</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val="en-US" w:eastAsia="zh-CN"/>
        </w:rPr>
        <w:t>海峡导报</w:t>
      </w:r>
      <w:r>
        <w:rPr>
          <w:rFonts w:hint="eastAsia" w:ascii="宋体" w:hAnsi="宋体" w:eastAsia="宋体" w:cs="宋体"/>
          <w:b w:val="0"/>
          <w:bCs w:val="0"/>
          <w:sz w:val="24"/>
          <w:szCs w:val="24"/>
        </w:rPr>
        <w:t>”发布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FF0000"/>
          <w:sz w:val="24"/>
          <w:szCs w:val="24"/>
        </w:rPr>
        <w:t>2023年</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16</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在“福建省盐业有限责任公司”（http://www.fjsalt.com）、“福建省轻纺（控股）有限责任公司http:\\www.fjqfkg.com/”、“福建省国资采购平台https://ygcg.fjcqjy.com”网站发布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val="en-US" w:eastAsia="zh-CN"/>
        </w:rPr>
        <w:t>和</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标文件。有意投标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，请登入以上网站下载相关投标文件。</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2</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5日</w:t>
      </w:r>
      <w:r>
        <w:rPr>
          <w:rFonts w:hint="eastAsia" w:ascii="宋体" w:hAnsi="宋体" w:eastAsia="宋体" w:cs="宋体"/>
          <w:b w:val="0"/>
          <w:bCs w:val="0"/>
          <w:color w:val="FF0000"/>
          <w:sz w:val="24"/>
          <w:szCs w:val="24"/>
        </w:rPr>
        <w:t xml:space="preserve"> 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sz w:val="24"/>
          <w:szCs w:val="24"/>
        </w:rPr>
        <w:t>时整(北京时间</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下同</w:t>
      </w:r>
      <w:r>
        <w:rPr>
          <w:rFonts w:hint="eastAsia" w:ascii="宋体" w:hAnsi="宋体" w:eastAsia="宋体" w:cs="宋体"/>
          <w:b w:val="0"/>
          <w:bCs w:val="0"/>
          <w:sz w:val="24"/>
          <w:szCs w:val="24"/>
        </w:rPr>
        <w:t>）</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3</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sz w:val="24"/>
          <w:szCs w:val="24"/>
        </w:rPr>
        <w:t>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eastAsia="宋体" w:cs="宋体"/>
          <w:b w:val="0"/>
          <w:bCs w:val="0"/>
          <w:sz w:val="24"/>
          <w:szCs w:val="24"/>
        </w:rPr>
        <w:t>投标文件时间</w:t>
      </w:r>
      <w:r>
        <w:rPr>
          <w:rFonts w:hint="eastAsia" w:ascii="宋体" w:hAnsi="宋体" w:cs="宋体"/>
          <w:b w:val="0"/>
          <w:bCs w:val="0"/>
          <w:sz w:val="24"/>
          <w:szCs w:val="24"/>
          <w:lang w:val="en-US" w:eastAsia="zh-CN"/>
        </w:rPr>
        <w:t>为准）</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hAnsi="宋体" w:cs="宋体"/>
          <w:b w:val="0"/>
          <w:bCs w:val="0"/>
          <w:sz w:val="24"/>
          <w:szCs w:val="24"/>
          <w:lang w:val="en-US" w:eastAsia="zh-CN"/>
        </w:rPr>
        <w:t>5、</w:t>
      </w:r>
      <w:r>
        <w:rPr>
          <w:rFonts w:hint="eastAsia" w:ascii="宋体" w:hAnsi="宋体" w:eastAsia="宋体" w:cs="宋体"/>
          <w:b w:val="0"/>
          <w:bCs w:val="0"/>
          <w:sz w:val="24"/>
          <w:szCs w:val="24"/>
        </w:rPr>
        <w:t>投标文件递交地址：漳州市</w:t>
      </w:r>
      <w:r>
        <w:rPr>
          <w:rFonts w:hint="eastAsia" w:ascii="宋体" w:hAnsi="宋体" w:eastAsia="宋体" w:cs="宋体"/>
          <w:b w:val="0"/>
          <w:bCs w:val="0"/>
          <w:sz w:val="24"/>
          <w:szCs w:val="24"/>
          <w:lang w:val="en-US" w:eastAsia="zh-CN"/>
        </w:rPr>
        <w:t>漳浦</w:t>
      </w:r>
      <w:r>
        <w:rPr>
          <w:rFonts w:hint="eastAsia" w:hAnsi="宋体" w:cs="宋体"/>
          <w:b w:val="0"/>
          <w:bCs w:val="0"/>
          <w:sz w:val="24"/>
          <w:szCs w:val="24"/>
          <w:lang w:val="en-US" w:eastAsia="zh-CN"/>
        </w:rPr>
        <w:t>县</w:t>
      </w:r>
      <w:r>
        <w:rPr>
          <w:rFonts w:hint="eastAsia" w:ascii="宋体" w:hAnsi="宋体" w:eastAsia="宋体" w:cs="宋体"/>
          <w:b w:val="0"/>
          <w:bCs w:val="0"/>
          <w:sz w:val="24"/>
          <w:szCs w:val="24"/>
          <w:lang w:val="en-US" w:eastAsia="zh-CN"/>
        </w:rPr>
        <w:t>漳浦盐场竹屿</w:t>
      </w:r>
      <w:r>
        <w:rPr>
          <w:rFonts w:hint="eastAsia" w:hAnsi="宋体" w:cs="宋体"/>
          <w:b w:val="0"/>
          <w:bCs w:val="0"/>
          <w:sz w:val="24"/>
          <w:szCs w:val="24"/>
          <w:lang w:val="en-US" w:eastAsia="zh-CN"/>
        </w:rPr>
        <w:t>村</w:t>
      </w:r>
      <w:r>
        <w:rPr>
          <w:rFonts w:hint="eastAsia" w:ascii="宋体" w:hAnsi="宋体" w:eastAsia="宋体" w:cs="宋体"/>
          <w:b w:val="0"/>
          <w:bCs w:val="0"/>
          <w:sz w:val="24"/>
          <w:szCs w:val="24"/>
          <w:lang w:val="en-US" w:eastAsia="zh-CN"/>
        </w:rPr>
        <w:t>南屿路120号--</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综合部</w:t>
      </w:r>
      <w:r>
        <w:rPr>
          <w:rFonts w:hint="eastAsia" w:hAnsi="宋体" w:cs="宋体"/>
          <w:b w:val="0"/>
          <w:bCs w:val="0"/>
          <w:sz w:val="24"/>
          <w:szCs w:val="24"/>
          <w:lang w:eastAsia="zh-CN"/>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五</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投标保证金</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投标保证金应</w:t>
      </w:r>
      <w:r>
        <w:rPr>
          <w:rFonts w:hint="eastAsia" w:ascii="宋体" w:hAnsi="宋体" w:cs="宋体"/>
          <w:b w:val="0"/>
          <w:bCs w:val="0"/>
          <w:sz w:val="24"/>
          <w:szCs w:val="24"/>
          <w:lang w:val="en-US" w:eastAsia="zh-CN"/>
        </w:rPr>
        <w:t>由</w:t>
      </w:r>
      <w:r>
        <w:rPr>
          <w:rFonts w:hint="eastAsia" w:ascii="宋体" w:hAnsi="宋体"/>
          <w:b w:val="0"/>
          <w:bCs/>
          <w:color w:val="000000"/>
          <w:sz w:val="24"/>
          <w:lang w:val="zh-CN"/>
        </w:rPr>
        <w:t>投标人基本账户</w:t>
      </w:r>
      <w:r>
        <w:rPr>
          <w:rFonts w:hint="eastAsia" w:ascii="宋体" w:hAnsi="宋体" w:eastAsia="宋体" w:cs="宋体"/>
          <w:b w:val="0"/>
          <w:bCs w:val="0"/>
          <w:sz w:val="24"/>
          <w:szCs w:val="24"/>
        </w:rPr>
        <w:t>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FF0000"/>
          <w:kern w:val="2"/>
          <w:sz w:val="24"/>
          <w:szCs w:val="24"/>
          <w:highlight w:val="none"/>
          <w:lang w:eastAsia="zh-CN"/>
        </w:rPr>
        <w:t>（</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3</w:t>
      </w:r>
      <w:r>
        <w:rPr>
          <w:rFonts w:hint="eastAsia" w:ascii="宋体" w:hAnsi="宋体" w:eastAsia="宋体" w:cs="宋体"/>
          <w:b w:val="0"/>
          <w:bCs w:val="0"/>
          <w:color w:val="FF0000"/>
          <w:sz w:val="24"/>
          <w:szCs w:val="24"/>
        </w:rPr>
        <w:t xml:space="preserve">年 </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color w:val="FF000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kinsoku/>
        <w:wordWrap/>
        <w:overflowPunct/>
        <w:topLinePunct w:val="0"/>
        <w:autoSpaceDE w:val="0"/>
        <w:autoSpaceDN w:val="0"/>
        <w:bidi w:val="0"/>
        <w:adjustRightInd w:val="0"/>
        <w:spacing w:line="440" w:lineRule="exact"/>
        <w:ind w:right="0" w:rightChars="0" w:firstLine="480" w:firstLineChars="200"/>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保证金：人民币</w:t>
      </w:r>
      <w:r>
        <w:rPr>
          <w:rFonts w:hint="eastAsia" w:ascii="宋体" w:hAnsi="宋体" w:cs="宋体"/>
          <w:b w:val="0"/>
          <w:bCs w:val="0"/>
          <w:sz w:val="24"/>
          <w:szCs w:val="24"/>
          <w:u w:val="single"/>
          <w:lang w:val="en-US" w:eastAsia="zh-CN"/>
        </w:rPr>
        <w:t>贰</w:t>
      </w:r>
      <w:r>
        <w:rPr>
          <w:rFonts w:hint="eastAsia" w:ascii="宋体" w:hAnsi="宋体" w:eastAsia="宋体" w:cs="宋体"/>
          <w:b w:val="0"/>
          <w:bCs w:val="0"/>
          <w:sz w:val="24"/>
          <w:szCs w:val="24"/>
          <w:u w:val="single"/>
          <w:lang w:val="zh-CN"/>
        </w:rPr>
        <w:t>万元整（￥</w:t>
      </w:r>
      <w:r>
        <w:rPr>
          <w:rFonts w:hint="eastAsia" w:ascii="宋体" w:hAnsi="宋体" w:cs="宋体"/>
          <w:b w:val="0"/>
          <w:bCs w:val="0"/>
          <w:sz w:val="24"/>
          <w:szCs w:val="24"/>
          <w:u w:val="single"/>
          <w:lang w:val="en-US" w:eastAsia="zh-CN"/>
        </w:rPr>
        <w:t>2</w:t>
      </w:r>
      <w:r>
        <w:rPr>
          <w:rFonts w:hint="eastAsia" w:ascii="宋体" w:hAnsi="宋体" w:eastAsia="宋体" w:cs="宋体"/>
          <w:b w:val="0"/>
          <w:bCs w:val="0"/>
          <w:sz w:val="24"/>
          <w:szCs w:val="24"/>
          <w:u w:val="single"/>
        </w:rPr>
        <w:t>0000</w:t>
      </w:r>
      <w:r>
        <w:rPr>
          <w:rFonts w:hint="eastAsia" w:ascii="宋体" w:hAnsi="宋体" w:eastAsia="宋体" w:cs="宋体"/>
          <w:b w:val="0"/>
          <w:bCs w:val="0"/>
          <w:sz w:val="24"/>
          <w:szCs w:val="24"/>
          <w:u w:val="single"/>
          <w:lang w:val="zh-CN"/>
        </w:rPr>
        <w:t>.00）</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开户单位：福建省晶浦轻化有限公司</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b w:val="0"/>
          <w:bCs/>
          <w:sz w:val="24"/>
          <w:szCs w:val="24"/>
          <w:lang w:eastAsia="zh-CN"/>
        </w:rPr>
      </w:pPr>
      <w:r>
        <w:rPr>
          <w:rFonts w:hint="eastAsia" w:ascii="宋体" w:hAnsi="宋体" w:eastAsia="宋体" w:cs="宋体"/>
          <w:b w:val="0"/>
          <w:bCs w:val="0"/>
          <w:sz w:val="24"/>
          <w:szCs w:val="24"/>
        </w:rPr>
        <w:t>开 户 行：</w:t>
      </w:r>
      <w:r>
        <w:rPr>
          <w:rFonts w:hint="eastAsia" w:ascii="宋体" w:hAnsi="宋体" w:eastAsia="宋体" w:cs="宋体"/>
          <w:b w:val="0"/>
          <w:bCs/>
          <w:sz w:val="24"/>
          <w:szCs w:val="24"/>
          <w:lang w:val="en-US" w:eastAsia="zh-CN"/>
        </w:rPr>
        <w:t>中国建设</w:t>
      </w:r>
      <w:r>
        <w:rPr>
          <w:rFonts w:hint="eastAsia" w:ascii="宋体" w:hAnsi="宋体" w:eastAsia="宋体" w:cs="宋体"/>
          <w:b w:val="0"/>
          <w:bCs/>
          <w:sz w:val="24"/>
          <w:szCs w:val="24"/>
          <w:lang w:eastAsia="zh-CN"/>
        </w:rPr>
        <w:t>银行</w:t>
      </w:r>
      <w:r>
        <w:rPr>
          <w:rFonts w:hint="eastAsia" w:ascii="宋体" w:hAnsi="宋体" w:eastAsia="宋体" w:cs="宋体"/>
          <w:b w:val="0"/>
          <w:bCs/>
          <w:sz w:val="24"/>
          <w:szCs w:val="24"/>
          <w:lang w:val="en-US" w:eastAsia="zh-CN"/>
        </w:rPr>
        <w:t>股份有限公司漳浦</w:t>
      </w:r>
      <w:r>
        <w:rPr>
          <w:rFonts w:hint="eastAsia" w:ascii="宋体" w:hAnsi="宋体" w:eastAsia="宋体" w:cs="宋体"/>
          <w:b w:val="0"/>
          <w:bCs/>
          <w:sz w:val="24"/>
          <w:szCs w:val="24"/>
          <w:lang w:eastAsia="zh-CN"/>
        </w:rPr>
        <w:t>支行</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sz w:val="24"/>
          <w:szCs w:val="24"/>
        </w:rPr>
        <w:t>账    号：</w:t>
      </w:r>
      <w:r>
        <w:rPr>
          <w:rFonts w:hint="eastAsia" w:ascii="宋体" w:hAnsi="宋体" w:eastAsia="宋体" w:cs="宋体"/>
          <w:b w:val="0"/>
          <w:bCs/>
          <w:sz w:val="24"/>
          <w:szCs w:val="24"/>
          <w:lang w:val="en-US" w:eastAsia="zh-CN"/>
        </w:rPr>
        <w:t>35050166730700002910</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cs="宋体"/>
          <w:b w:val="0"/>
          <w:bCs/>
          <w:sz w:val="24"/>
          <w:szCs w:val="24"/>
          <w:lang w:val="en-US" w:eastAsia="zh-CN"/>
        </w:rPr>
        <w:t>六</w:t>
      </w:r>
      <w:r>
        <w:rPr>
          <w:rFonts w:hint="eastAsia" w:ascii="宋体" w:hAnsi="宋体" w:eastAsia="宋体" w:cs="宋体"/>
          <w:b w:val="0"/>
          <w:bCs/>
          <w:sz w:val="24"/>
          <w:szCs w:val="24"/>
          <w:lang w:val="en-US" w:eastAsia="zh-CN"/>
        </w:rPr>
        <w:t>、</w:t>
      </w:r>
      <w:r>
        <w:rPr>
          <w:rFonts w:hint="eastAsia" w:ascii="宋体" w:hAnsi="宋体" w:eastAsia="宋体" w:cs="宋体"/>
          <w:b w:val="0"/>
          <w:bCs w:val="0"/>
          <w:sz w:val="24"/>
          <w:szCs w:val="24"/>
        </w:rPr>
        <w:t>开标时间</w:t>
      </w:r>
      <w:r>
        <w:rPr>
          <w:rFonts w:hint="eastAsia" w:ascii="宋体" w:hAnsi="宋体" w:cs="宋体"/>
          <w:b w:val="0"/>
          <w:bCs w:val="0"/>
          <w:sz w:val="24"/>
          <w:szCs w:val="24"/>
          <w:lang w:eastAsia="zh-CN"/>
        </w:rPr>
        <w:t>、</w:t>
      </w:r>
      <w:r>
        <w:rPr>
          <w:rFonts w:hint="eastAsia" w:ascii="宋体" w:hAnsi="宋体" w:eastAsia="宋体" w:cs="宋体"/>
          <w:b w:val="0"/>
          <w:bCs w:val="0"/>
          <w:sz w:val="24"/>
          <w:szCs w:val="24"/>
        </w:rPr>
        <w:t>地</w:t>
      </w:r>
      <w:r>
        <w:rPr>
          <w:rFonts w:hint="eastAsia" w:ascii="宋体" w:hAnsi="宋体" w:cs="宋体"/>
          <w:b w:val="0"/>
          <w:bCs w:val="0"/>
          <w:sz w:val="24"/>
          <w:szCs w:val="24"/>
          <w:lang w:val="en-US" w:eastAsia="zh-CN"/>
        </w:rPr>
        <w:t>址</w:t>
      </w:r>
      <w:r>
        <w:rPr>
          <w:rFonts w:hint="eastAsia" w:ascii="宋体" w:hAnsi="宋体" w:eastAsia="宋体" w:cs="宋体"/>
          <w:b w:val="0"/>
          <w:bCs w:val="0"/>
          <w:sz w:val="24"/>
          <w:szCs w:val="24"/>
        </w:rPr>
        <w:t>：</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3</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日</w:t>
      </w:r>
      <w:r>
        <w:rPr>
          <w:rFonts w:hint="eastAsia" w:ascii="宋体" w:hAnsi="宋体" w:eastAsia="宋体" w:cs="宋体"/>
          <w:b w:val="0"/>
          <w:bCs w:val="0"/>
          <w:color w:val="FF0000"/>
          <w:sz w:val="24"/>
          <w:szCs w:val="24"/>
          <w:lang w:val="en-US" w:eastAsia="zh-CN"/>
        </w:rPr>
        <w:t>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w:t>
      </w:r>
      <w:r>
        <w:rPr>
          <w:rFonts w:hint="eastAsia" w:ascii="宋体" w:hAnsi="宋体" w:eastAsia="宋体" w:cs="宋体"/>
          <w:b w:val="0"/>
          <w:bCs w:val="0"/>
          <w:color w:val="FF0000"/>
          <w:sz w:val="24"/>
          <w:szCs w:val="24"/>
          <w:lang w:val="en-US" w:eastAsia="zh-CN"/>
        </w:rPr>
        <w:t>0</w:t>
      </w:r>
      <w:r>
        <w:rPr>
          <w:rFonts w:hint="eastAsia" w:ascii="宋体" w:hAnsi="宋体" w:eastAsia="宋体" w:cs="宋体"/>
          <w:b w:val="0"/>
          <w:bCs w:val="0"/>
          <w:color w:val="FF0000"/>
          <w:sz w:val="24"/>
          <w:szCs w:val="24"/>
        </w:rPr>
        <w:t>0 时。</w:t>
      </w:r>
    </w:p>
    <w:p>
      <w:pPr>
        <w:pStyle w:val="5"/>
        <w:keepNext w:val="0"/>
        <w:keepLines w:val="0"/>
        <w:pageBreakBefore w:val="0"/>
        <w:kinsoku/>
        <w:wordWrap/>
        <w:overflowPunct/>
        <w:topLinePunct w:val="0"/>
        <w:bidi w:val="0"/>
        <w:spacing w:line="440" w:lineRule="exact"/>
        <w:ind w:right="0" w:rightChars="0" w:firstLine="480" w:firstLineChars="200"/>
        <w:outlineLvl w:val="9"/>
        <w:rPr>
          <w:rFonts w:hint="eastAsia" w:ascii="仿宋_GB2312" w:hAnsi="仿宋_GB2312" w:eastAsia="仿宋_GB2312" w:cs="仿宋_GB2312"/>
          <w:b/>
          <w:sz w:val="28"/>
          <w:szCs w:val="28"/>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：福建省晶浦轻化有限公司会议室</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七</w:t>
      </w:r>
      <w:r>
        <w:rPr>
          <w:rFonts w:hint="eastAsia" w:ascii="宋体" w:hAnsi="宋体"/>
          <w:color w:val="000000"/>
          <w:sz w:val="24"/>
          <w:highlight w:val="none"/>
        </w:rPr>
        <w:t>、联系方式</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color w:val="000000"/>
          <w:sz w:val="24"/>
          <w:highlight w:val="none"/>
          <w:lang w:eastAsia="zh-CN"/>
        </w:rPr>
        <w:t>福建省晶浦轻化有限公司</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址：福建省</w:t>
      </w:r>
      <w:r>
        <w:rPr>
          <w:rFonts w:hint="eastAsia" w:ascii="宋体" w:hAnsi="宋体"/>
          <w:color w:val="000000"/>
          <w:sz w:val="24"/>
          <w:szCs w:val="24"/>
        </w:rPr>
        <w:t>漳浦县漳浦</w:t>
      </w:r>
      <w:r>
        <w:rPr>
          <w:rFonts w:hint="eastAsia" w:ascii="宋体" w:hAnsi="宋体"/>
          <w:color w:val="000000"/>
          <w:sz w:val="24"/>
          <w:szCs w:val="24"/>
          <w:lang w:eastAsia="zh-CN"/>
        </w:rPr>
        <w:t>盐场</w:t>
      </w:r>
      <w:r>
        <w:rPr>
          <w:rFonts w:hint="eastAsia" w:ascii="宋体" w:hAnsi="宋体"/>
          <w:color w:val="000000"/>
          <w:sz w:val="24"/>
          <w:szCs w:val="24"/>
        </w:rPr>
        <w:t>竹屿</w:t>
      </w:r>
      <w:r>
        <w:rPr>
          <w:rFonts w:hint="eastAsia" w:ascii="宋体" w:hAnsi="宋体"/>
          <w:color w:val="000000"/>
          <w:sz w:val="24"/>
          <w:szCs w:val="24"/>
          <w:lang w:eastAsia="zh-CN"/>
        </w:rPr>
        <w:t>村南屿路</w:t>
      </w:r>
      <w:r>
        <w:rPr>
          <w:rFonts w:hint="eastAsia" w:ascii="宋体" w:hAnsi="宋体"/>
          <w:color w:val="000000"/>
          <w:sz w:val="24"/>
          <w:szCs w:val="24"/>
          <w:lang w:val="en-US" w:eastAsia="zh-CN"/>
        </w:rPr>
        <w:t>120号</w:t>
      </w:r>
      <w:r>
        <w:rPr>
          <w:rFonts w:ascii="宋体" w:hAnsi="宋体"/>
          <w:color w:val="000000"/>
          <w:sz w:val="24"/>
          <w:highlight w:val="none"/>
        </w:rPr>
        <w:t>；</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36</w:t>
      </w:r>
      <w:r>
        <w:rPr>
          <w:rFonts w:hint="eastAsia" w:ascii="宋体" w:hAnsi="宋体"/>
          <w:color w:val="000000"/>
          <w:sz w:val="24"/>
          <w:highlight w:val="none"/>
          <w:lang w:val="en-US" w:eastAsia="zh-CN"/>
        </w:rPr>
        <w:t>3210</w:t>
      </w:r>
      <w:r>
        <w:rPr>
          <w:rFonts w:ascii="宋体" w:hAnsi="宋体"/>
          <w:color w:val="000000"/>
          <w:sz w:val="24"/>
          <w:highlight w:val="none"/>
        </w:rPr>
        <w:t>；</w:t>
      </w:r>
      <w:r>
        <w:rPr>
          <w:rFonts w:hint="eastAsia" w:ascii="宋体" w:hAnsi="宋体"/>
          <w:color w:val="000000"/>
          <w:sz w:val="24"/>
          <w:highlight w:val="none"/>
          <w:lang w:val="en-US" w:eastAsia="zh-CN"/>
        </w:rPr>
        <w:t xml:space="preserve"> </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r>
        <w:rPr>
          <w:rFonts w:hint="eastAsia" w:ascii="宋体" w:cs="宋体"/>
          <w:kern w:val="0"/>
          <w:sz w:val="24"/>
          <w:szCs w:val="24"/>
        </w:rPr>
        <w:t xml:space="preserve"> </w:t>
      </w:r>
    </w:p>
    <w:p>
      <w:pPr>
        <w:keepNext w:val="0"/>
        <w:keepLines w:val="0"/>
        <w:pageBreakBefore w:val="0"/>
        <w:kinsoku/>
        <w:wordWrap/>
        <w:overflowPunct/>
        <w:topLinePunct w:val="0"/>
        <w:bidi w:val="0"/>
        <w:spacing w:line="440" w:lineRule="exact"/>
        <w:ind w:right="0" w:rightChars="0" w:firstLine="480" w:firstLineChars="200"/>
        <w:outlineLvl w:val="9"/>
        <w:rPr>
          <w:rFonts w:hint="eastAsia" w:ascii="宋体" w:hAnsi="宋体" w:eastAsia="宋体"/>
          <w:color w:val="000000"/>
          <w:sz w:val="24"/>
          <w:highlight w:val="none"/>
          <w:lang w:val="en-US" w:eastAsia="zh-CN"/>
        </w:rPr>
      </w:pPr>
      <w:r>
        <w:rPr>
          <w:rFonts w:hint="eastAsia" w:ascii="宋体" w:hAnsi="宋体" w:cs="宋体"/>
          <w:b w:val="0"/>
          <w:bCs/>
          <w:sz w:val="24"/>
          <w:szCs w:val="24"/>
          <w:lang w:val="en-US" w:eastAsia="zh-CN"/>
        </w:rPr>
        <w:t>郑女士</w:t>
      </w:r>
      <w:r>
        <w:rPr>
          <w:rFonts w:hint="eastAsia" w:ascii="宋体" w:hAnsi="宋体" w:eastAsia="宋体" w:cs="宋体"/>
          <w:b w:val="0"/>
          <w:bCs/>
          <w:sz w:val="24"/>
          <w:szCs w:val="24"/>
        </w:rPr>
        <w:t xml:space="preserve">  0596-3791886  </w:t>
      </w:r>
      <w:r>
        <w:rPr>
          <w:rFonts w:hint="eastAsia" w:ascii="宋体" w:hAnsi="宋体" w:cs="宋体"/>
          <w:b w:val="0"/>
          <w:bCs/>
          <w:sz w:val="24"/>
          <w:szCs w:val="24"/>
          <w:lang w:val="en-US" w:eastAsia="zh-CN"/>
        </w:rPr>
        <w:t>15060524114</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cs="Arial"/>
          <w:color w:val="000000"/>
          <w:kern w:val="0"/>
          <w:sz w:val="24"/>
          <w:highlight w:val="none"/>
          <w:lang w:val="en-US" w:eastAsia="zh-CN"/>
        </w:rPr>
      </w:pPr>
      <w:r>
        <w:rPr>
          <w:rFonts w:hint="eastAsia" w:ascii="宋体" w:hAnsi="宋体"/>
          <w:color w:val="000000"/>
          <w:sz w:val="24"/>
          <w:highlight w:val="none"/>
          <w:lang w:val="en-US" w:eastAsia="zh-CN"/>
        </w:rPr>
        <w:t>八、招标采购货物</w:t>
      </w:r>
      <w:bookmarkStart w:id="0" w:name="_Toc489962456"/>
      <w:bookmarkStart w:id="1" w:name="_Toc489960305"/>
      <w:bookmarkStart w:id="2" w:name="_Toc489959672"/>
      <w:bookmarkStart w:id="3" w:name="_Toc489961453"/>
      <w:r>
        <w:rPr>
          <w:rFonts w:hint="eastAsia" w:ascii="宋体" w:hAnsi="宋体"/>
          <w:color w:val="000000"/>
          <w:sz w:val="24"/>
          <w:highlight w:val="none"/>
          <w:lang w:val="en-US" w:eastAsia="zh-CN"/>
        </w:rPr>
        <w:t>及</w:t>
      </w:r>
      <w:r>
        <w:rPr>
          <w:rFonts w:hint="eastAsia" w:hAnsi="宋体"/>
          <w:b w:val="0"/>
          <w:bCs w:val="0"/>
          <w:color w:val="auto"/>
          <w:sz w:val="24"/>
          <w:lang w:eastAsia="zh-CN"/>
        </w:rPr>
        <w:t>供货</w:t>
      </w:r>
      <w:r>
        <w:rPr>
          <w:rFonts w:hint="eastAsia" w:ascii="宋体" w:hAnsi="宋体"/>
          <w:b w:val="0"/>
          <w:bCs w:val="0"/>
          <w:color w:val="auto"/>
          <w:sz w:val="24"/>
          <w:lang w:eastAsia="zh-CN"/>
        </w:rPr>
        <w:t>期限</w:t>
      </w:r>
      <w:r>
        <w:rPr>
          <w:rFonts w:hint="eastAsia" w:ascii="宋体" w:hAnsi="宋体" w:cs="Arial"/>
          <w:color w:val="000000"/>
          <w:kern w:val="0"/>
          <w:sz w:val="24"/>
          <w:highlight w:val="none"/>
          <w:lang w:val="en-US" w:eastAsia="zh-CN"/>
        </w:rPr>
        <w:t>：</w:t>
      </w:r>
    </w:p>
    <w:p>
      <w:pPr>
        <w:keepNext w:val="0"/>
        <w:keepLines w:val="0"/>
        <w:pageBreakBefore w:val="0"/>
        <w:kinsoku/>
        <w:wordWrap/>
        <w:overflowPunct/>
        <w:topLinePunct w:val="0"/>
        <w:bidi w:val="0"/>
        <w:adjustRightInd w:val="0"/>
        <w:snapToGrid w:val="0"/>
        <w:spacing w:line="440" w:lineRule="exact"/>
        <w:ind w:right="0" w:rightChars="0" w:firstLine="480" w:firstLineChars="200"/>
        <w:textAlignment w:val="baseline"/>
        <w:outlineLvl w:val="9"/>
        <w:rPr>
          <w:rFonts w:hint="eastAsia" w:ascii="宋体" w:hAnsi="宋体" w:cs="Arial"/>
          <w:color w:val="000000"/>
          <w:kern w:val="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w:t>
      </w:r>
    </w:p>
    <w:p>
      <w:pPr>
        <w:spacing w:line="440" w:lineRule="exact"/>
        <w:jc w:val="center"/>
        <w:outlineLvl w:val="1"/>
        <w:rPr>
          <w:rFonts w:hint="eastAsia" w:ascii="宋体" w:hAnsi="宋体"/>
          <w:b/>
          <w:color w:val="000000"/>
          <w:sz w:val="24"/>
          <w:szCs w:val="24"/>
          <w:highlight w:val="none"/>
        </w:rPr>
      </w:pPr>
      <w:r>
        <w:rPr>
          <w:rFonts w:hint="eastAsia" w:ascii="宋体" w:hAnsi="宋体"/>
          <w:b/>
          <w:color w:val="000000"/>
          <w:sz w:val="24"/>
          <w:szCs w:val="24"/>
          <w:highlight w:val="none"/>
          <w:lang w:val="en-US" w:eastAsia="zh-CN"/>
        </w:rPr>
        <w:t>招标</w:t>
      </w:r>
      <w:r>
        <w:rPr>
          <w:rFonts w:hint="eastAsia" w:ascii="宋体" w:hAnsi="宋体"/>
          <w:b/>
          <w:color w:val="000000"/>
          <w:sz w:val="24"/>
          <w:szCs w:val="24"/>
          <w:highlight w:val="none"/>
        </w:rPr>
        <w:t>采购货物一览表</w:t>
      </w:r>
    </w:p>
    <w:p>
      <w:pPr>
        <w:spacing w:line="440" w:lineRule="exact"/>
        <w:jc w:val="center"/>
        <w:outlineLvl w:val="1"/>
        <w:rPr>
          <w:rFonts w:hint="eastAsia" w:ascii="宋体" w:hAnsi="宋体"/>
          <w:b/>
          <w:color w:val="000000"/>
          <w:sz w:val="28"/>
          <w:szCs w:val="28"/>
          <w:highlight w:val="none"/>
        </w:rPr>
      </w:pPr>
    </w:p>
    <w:tbl>
      <w:tblPr>
        <w:tblStyle w:val="13"/>
        <w:tblW w:w="8013" w:type="dxa"/>
        <w:tblInd w:w="111" w:type="dxa"/>
        <w:tblLayout w:type="fixed"/>
        <w:tblCellMar>
          <w:top w:w="0" w:type="dxa"/>
          <w:left w:w="108" w:type="dxa"/>
          <w:bottom w:w="0" w:type="dxa"/>
          <w:right w:w="108" w:type="dxa"/>
        </w:tblCellMar>
      </w:tblPr>
      <w:tblGrid>
        <w:gridCol w:w="1913"/>
        <w:gridCol w:w="2016"/>
        <w:gridCol w:w="1959"/>
        <w:gridCol w:w="1083"/>
        <w:gridCol w:w="1042"/>
      </w:tblGrid>
      <w:tr>
        <w:tblPrEx>
          <w:tblLayout w:type="fixed"/>
          <w:tblCellMar>
            <w:top w:w="0" w:type="dxa"/>
            <w:left w:w="108" w:type="dxa"/>
            <w:bottom w:w="0" w:type="dxa"/>
            <w:right w:w="108" w:type="dxa"/>
          </w:tblCellMar>
        </w:tblPrEx>
        <w:trPr>
          <w:trHeight w:val="421" w:hRule="atLeast"/>
        </w:trPr>
        <w:tc>
          <w:tcPr>
            <w:tcW w:w="1913"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2016"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微软雅黑"/>
                <w:b/>
                <w:bCs/>
                <w:color w:val="auto"/>
                <w:sz w:val="22"/>
                <w:szCs w:val="22"/>
              </w:rPr>
              <w:t>规格（cm）</w:t>
            </w:r>
          </w:p>
        </w:tc>
        <w:tc>
          <w:tcPr>
            <w:tcW w:w="1959"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eastAsia="zh-CN"/>
              </w:rPr>
            </w:pPr>
            <w:r>
              <w:rPr>
                <w:rFonts w:hint="eastAsia" w:ascii="微软雅黑" w:hAnsi="微软雅黑" w:eastAsia="微软雅黑" w:cs="宋体"/>
                <w:b/>
                <w:bCs/>
                <w:kern w:val="0"/>
                <w:sz w:val="22"/>
                <w:szCs w:val="22"/>
                <w:highlight w:val="none"/>
                <w:lang w:val="en-US" w:eastAsia="zh-CN"/>
              </w:rPr>
              <w:t>主要内容及要求</w:t>
            </w:r>
          </w:p>
        </w:tc>
        <w:tc>
          <w:tcPr>
            <w:tcW w:w="108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104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r>
      <w:tr>
        <w:tblPrEx>
          <w:tblLayout w:type="fixed"/>
          <w:tblCellMar>
            <w:top w:w="0" w:type="dxa"/>
            <w:left w:w="108" w:type="dxa"/>
            <w:bottom w:w="0" w:type="dxa"/>
            <w:right w:w="108" w:type="dxa"/>
          </w:tblCellMar>
        </w:tblPrEx>
        <w:trPr>
          <w:trHeight w:val="452" w:hRule="atLeast"/>
        </w:trPr>
        <w:tc>
          <w:tcPr>
            <w:tcW w:w="1913" w:type="dxa"/>
            <w:tcBorders>
              <w:top w:val="nil"/>
              <w:left w:val="single" w:color="auto" w:sz="4" w:space="0"/>
              <w:bottom w:val="single" w:color="auto" w:sz="4" w:space="0"/>
              <w:right w:val="single" w:color="auto" w:sz="8" w:space="0"/>
            </w:tcBorders>
            <w:vAlign w:val="center"/>
          </w:tcPr>
          <w:p>
            <w:pPr>
              <w:rPr>
                <w:rFonts w:hint="eastAsia" w:ascii="微软雅黑" w:hAnsi="微软雅黑" w:eastAsia="微软雅黑" w:cs="宋体"/>
                <w:color w:val="000000"/>
                <w:kern w:val="0"/>
                <w:sz w:val="22"/>
                <w:szCs w:val="22"/>
                <w:highlight w:val="none"/>
              </w:rPr>
            </w:pPr>
            <w:r>
              <w:rPr>
                <w:rFonts w:hint="eastAsia" w:ascii="宋体" w:hAnsi="宋体" w:eastAsia="宋体" w:cs="宋体"/>
                <w:b w:val="0"/>
                <w:bCs w:val="0"/>
                <w:color w:val="auto"/>
                <w:sz w:val="24"/>
                <w:szCs w:val="24"/>
              </w:rPr>
              <w:t>无内衬类编织袋</w:t>
            </w:r>
          </w:p>
        </w:tc>
        <w:tc>
          <w:tcPr>
            <w:tcW w:w="2016" w:type="dxa"/>
            <w:tcBorders>
              <w:top w:val="nil"/>
              <w:left w:val="nil"/>
              <w:bottom w:val="single" w:color="auto" w:sz="4" w:space="0"/>
              <w:right w:val="single" w:color="auto" w:sz="8" w:space="0"/>
            </w:tcBorders>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color w:val="auto"/>
                <w:sz w:val="24"/>
                <w:szCs w:val="24"/>
              </w:rPr>
              <w:t>55*95</w:t>
            </w:r>
          </w:p>
        </w:tc>
        <w:tc>
          <w:tcPr>
            <w:tcW w:w="1959" w:type="dxa"/>
            <w:vMerge w:val="restart"/>
            <w:tcBorders>
              <w:top w:val="nil"/>
              <w:left w:val="nil"/>
              <w:right w:val="single" w:color="auto" w:sz="8" w:space="0"/>
            </w:tcBorders>
            <w:vAlign w:val="center"/>
          </w:tcPr>
          <w:p>
            <w:pPr>
              <w:widowControl/>
              <w:numPr>
                <w:ilvl w:val="0"/>
                <w:numId w:val="0"/>
              </w:numPr>
              <w:ind w:leftChars="0"/>
              <w:jc w:val="left"/>
              <w:rPr>
                <w:rFonts w:hint="eastAsia" w:ascii="微软雅黑" w:hAnsi="微软雅黑" w:eastAsia="微软雅黑" w:cs="微软雅黑"/>
                <w:color w:val="000000"/>
                <w:kern w:val="0"/>
                <w:sz w:val="22"/>
                <w:szCs w:val="22"/>
                <w:highlight w:val="none"/>
                <w:lang w:val="en-US" w:eastAsia="zh-CN"/>
              </w:rPr>
            </w:pPr>
            <w:r>
              <w:rPr>
                <w:rFonts w:hint="eastAsia" w:ascii="微软雅黑" w:hAnsi="微软雅黑" w:eastAsia="微软雅黑" w:cs="微软雅黑"/>
                <w:color w:val="000000"/>
                <w:kern w:val="0"/>
                <w:sz w:val="22"/>
                <w:szCs w:val="22"/>
                <w:highlight w:val="none"/>
                <w:lang w:val="en-US" w:eastAsia="zh-CN"/>
              </w:rPr>
              <w:t>详见第二章</w:t>
            </w:r>
            <w:r>
              <w:rPr>
                <w:rFonts w:hint="eastAsia" w:ascii="微软雅黑" w:hAnsi="微软雅黑" w:eastAsia="微软雅黑" w:cs="微软雅黑"/>
                <w:b/>
                <w:bCs/>
                <w:color w:val="000000"/>
                <w:kern w:val="0"/>
                <w:sz w:val="22"/>
                <w:szCs w:val="22"/>
                <w:highlight w:val="none"/>
                <w:lang w:val="en-US" w:eastAsia="zh-CN"/>
              </w:rPr>
              <w:t>《采购</w:t>
            </w:r>
            <w:r>
              <w:rPr>
                <w:rFonts w:hint="eastAsia" w:ascii="微软雅黑" w:hAnsi="微软雅黑" w:eastAsia="微软雅黑" w:cs="宋体"/>
                <w:b/>
                <w:bCs/>
                <w:kern w:val="0"/>
                <w:sz w:val="22"/>
                <w:szCs w:val="22"/>
                <w:highlight w:val="none"/>
                <w:lang w:val="en-US" w:eastAsia="zh-CN"/>
              </w:rPr>
              <w:t>内容及要求</w:t>
            </w:r>
            <w:r>
              <w:rPr>
                <w:rFonts w:hint="eastAsia" w:ascii="微软雅黑" w:hAnsi="微软雅黑" w:eastAsia="微软雅黑" w:cs="微软雅黑"/>
                <w:b/>
                <w:bCs/>
                <w:color w:val="000000"/>
                <w:kern w:val="0"/>
                <w:sz w:val="22"/>
                <w:szCs w:val="22"/>
                <w:highlight w:val="none"/>
                <w:lang w:val="en-US" w:eastAsia="zh-CN"/>
              </w:rPr>
              <w:t>》</w:t>
            </w:r>
          </w:p>
          <w:p>
            <w:pPr>
              <w:widowControl/>
              <w:numPr>
                <w:ilvl w:val="0"/>
                <w:numId w:val="0"/>
              </w:numPr>
              <w:ind w:leftChars="0"/>
              <w:jc w:val="left"/>
              <w:rPr>
                <w:rFonts w:hint="eastAsia" w:ascii="微软雅黑" w:hAnsi="微软雅黑" w:eastAsia="微软雅黑" w:cs="微软雅黑"/>
                <w:b w:val="0"/>
                <w:bCs/>
                <w:color w:val="000000"/>
                <w:sz w:val="22"/>
                <w:szCs w:val="22"/>
                <w:u w:val="none"/>
                <w:lang w:val="en-US" w:eastAsia="zh-CN"/>
              </w:rPr>
            </w:pPr>
            <w:r>
              <w:rPr>
                <w:rFonts w:hint="eastAsia" w:ascii="微软雅黑" w:hAnsi="微软雅黑" w:eastAsia="微软雅黑" w:cs="微软雅黑"/>
                <w:b w:val="0"/>
                <w:bCs/>
                <w:color w:val="000000"/>
                <w:sz w:val="22"/>
                <w:szCs w:val="22"/>
                <w:u w:val="none"/>
                <w:lang w:val="en-US" w:eastAsia="zh-CN"/>
              </w:rPr>
              <w:t xml:space="preserve">                                                                                                                                                                                                                                                                                                                                                                                                                                                                                                                                                                                                                                                                                                                                                                                                                                                                                                                                                                                                                                                                                                                                                                                                                                                                                                                                                                                                                                                                                                                                                                                                                                                                                                                                                                                                                                                                                                                                                                                                                                                                                                                                                                                                                                                                                                                                                                                                                                                                                                                                                                                                                                                                                                                                                                                                                                                                                                                                                                                                                                                                                                                                                                                                                                                                                                                                                                                                                                                                                                                                                                                                                                                                                                                                                                                                                                                                                                                                                                                                                   </w:t>
            </w:r>
          </w:p>
        </w:tc>
        <w:tc>
          <w:tcPr>
            <w:tcW w:w="1083" w:type="dxa"/>
            <w:tcBorders>
              <w:top w:val="nil"/>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1042" w:type="dxa"/>
            <w:tcBorders>
              <w:top w:val="nil"/>
              <w:left w:val="nil"/>
              <w:bottom w:val="single" w:color="auto" w:sz="4" w:space="0"/>
              <w:right w:val="single" w:color="auto" w:sz="8" w:space="0"/>
            </w:tcBorders>
            <w:vAlign w:val="center"/>
          </w:tcPr>
          <w:p>
            <w:pPr>
              <w:widowControl/>
              <w:ind w:firstLine="220" w:firstLineChars="100"/>
              <w:jc w:val="both"/>
              <w:rPr>
                <w:rFonts w:hint="eastAsia" w:ascii="微软雅黑" w:hAnsi="微软雅黑" w:eastAsia="微软雅黑" w:cs="宋体"/>
                <w:color w:val="000000"/>
                <w:kern w:val="0"/>
                <w:sz w:val="22"/>
                <w:szCs w:val="22"/>
                <w:highlight w:val="none"/>
                <w:lang w:val="en-US" w:eastAsia="zh-CN"/>
              </w:rPr>
            </w:pPr>
            <w:r>
              <w:rPr>
                <w:rFonts w:hint="eastAsia" w:ascii="微软雅黑" w:hAnsi="微软雅黑" w:eastAsia="微软雅黑" w:cs="宋体"/>
                <w:color w:val="000000"/>
                <w:kern w:val="0"/>
                <w:sz w:val="22"/>
                <w:szCs w:val="22"/>
                <w:highlight w:val="none"/>
                <w:lang w:val="en-US" w:eastAsia="zh-CN"/>
              </w:rPr>
              <w:t>25</w:t>
            </w:r>
          </w:p>
        </w:tc>
      </w:tr>
      <w:tr>
        <w:tblPrEx>
          <w:tblLayout w:type="fixed"/>
          <w:tblCellMar>
            <w:top w:w="0" w:type="dxa"/>
            <w:left w:w="108" w:type="dxa"/>
            <w:bottom w:w="0" w:type="dxa"/>
            <w:right w:w="108" w:type="dxa"/>
          </w:tblCellMar>
        </w:tblPrEx>
        <w:trPr>
          <w:trHeight w:val="448" w:hRule="atLeast"/>
        </w:trPr>
        <w:tc>
          <w:tcPr>
            <w:tcW w:w="1913" w:type="dxa"/>
            <w:tcBorders>
              <w:top w:val="single" w:color="auto" w:sz="4" w:space="0"/>
              <w:left w:val="single" w:color="auto" w:sz="4" w:space="0"/>
              <w:bottom w:val="single" w:color="auto" w:sz="4" w:space="0"/>
              <w:right w:val="single" w:color="auto" w:sz="8" w:space="0"/>
            </w:tcBorders>
            <w:vAlign w:val="center"/>
          </w:tcPr>
          <w:p>
            <w:pPr>
              <w:rPr>
                <w:rFonts w:hint="eastAsia"/>
                <w:color w:val="000000"/>
                <w:sz w:val="22"/>
                <w:szCs w:val="22"/>
                <w:lang w:val="en-US" w:eastAsia="zh-CN"/>
              </w:rPr>
            </w:pPr>
            <w:r>
              <w:rPr>
                <w:rFonts w:hint="eastAsia" w:ascii="宋体" w:hAnsi="宋体" w:eastAsia="宋体" w:cs="宋体"/>
                <w:b w:val="0"/>
                <w:bCs w:val="0"/>
                <w:color w:val="auto"/>
                <w:sz w:val="24"/>
                <w:szCs w:val="24"/>
              </w:rPr>
              <w:t>有内衬类编织袋</w:t>
            </w:r>
          </w:p>
        </w:tc>
        <w:tc>
          <w:tcPr>
            <w:tcW w:w="2016" w:type="dxa"/>
            <w:tcBorders>
              <w:top w:val="single" w:color="auto" w:sz="4" w:space="0"/>
              <w:left w:val="nil"/>
              <w:bottom w:val="single" w:color="auto" w:sz="4" w:space="0"/>
              <w:right w:val="single" w:color="auto" w:sz="8" w:space="0"/>
            </w:tcBorders>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color w:val="auto"/>
                <w:sz w:val="24"/>
                <w:szCs w:val="24"/>
              </w:rPr>
              <w:t>55*95</w:t>
            </w:r>
          </w:p>
        </w:tc>
        <w:tc>
          <w:tcPr>
            <w:tcW w:w="1959" w:type="dxa"/>
            <w:vMerge w:val="continue"/>
            <w:tcBorders>
              <w:left w:val="nil"/>
              <w:right w:val="single" w:color="auto" w:sz="8" w:space="0"/>
            </w:tcBorders>
            <w:vAlign w:val="center"/>
          </w:tcPr>
          <w:p>
            <w:pPr>
              <w:widowControl/>
              <w:numPr>
                <w:ilvl w:val="0"/>
                <w:numId w:val="0"/>
              </w:numPr>
              <w:ind w:leftChars="0"/>
              <w:jc w:val="left"/>
              <w:rPr>
                <w:rFonts w:hint="eastAsia" w:ascii="微软雅黑" w:hAnsi="微软雅黑" w:eastAsia="微软雅黑" w:cs="微软雅黑"/>
                <w:b w:val="0"/>
                <w:bCs/>
                <w:color w:val="000000"/>
                <w:sz w:val="22"/>
                <w:szCs w:val="22"/>
                <w:u w:val="none"/>
                <w:lang w:val="en-US" w:eastAsia="zh-CN"/>
              </w:rPr>
            </w:pPr>
          </w:p>
        </w:tc>
        <w:tc>
          <w:tcPr>
            <w:tcW w:w="1083" w:type="dxa"/>
            <w:tcBorders>
              <w:top w:val="single" w:color="auto" w:sz="4" w:space="0"/>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1042" w:type="dxa"/>
            <w:tcBorders>
              <w:top w:val="single" w:color="auto" w:sz="4" w:space="0"/>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微软雅黑" w:hAnsi="微软雅黑" w:eastAsia="微软雅黑" w:cs="宋体"/>
                <w:color w:val="000000"/>
                <w:kern w:val="0"/>
                <w:sz w:val="22"/>
                <w:szCs w:val="22"/>
                <w:highlight w:val="none"/>
                <w:lang w:val="en-US" w:eastAsia="zh-CN"/>
              </w:rPr>
              <w:t>2</w:t>
            </w:r>
          </w:p>
        </w:tc>
      </w:tr>
      <w:tr>
        <w:tblPrEx>
          <w:tblLayout w:type="fixed"/>
          <w:tblCellMar>
            <w:top w:w="0" w:type="dxa"/>
            <w:left w:w="108" w:type="dxa"/>
            <w:bottom w:w="0" w:type="dxa"/>
            <w:right w:w="108" w:type="dxa"/>
          </w:tblCellMar>
        </w:tblPrEx>
        <w:trPr>
          <w:trHeight w:val="711" w:hRule="atLeast"/>
        </w:trPr>
        <w:tc>
          <w:tcPr>
            <w:tcW w:w="1913"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color w:val="000000"/>
                <w:sz w:val="22"/>
                <w:szCs w:val="22"/>
                <w:lang w:val="en-US" w:eastAsia="zh-CN"/>
              </w:rPr>
            </w:pPr>
            <w:r>
              <w:rPr>
                <w:rFonts w:hint="eastAsia" w:ascii="宋体" w:hAnsi="宋体"/>
                <w:b w:val="0"/>
                <w:bCs w:val="0"/>
                <w:color w:val="000000"/>
                <w:sz w:val="24"/>
              </w:rPr>
              <w:t>彩印涂膜类编织袋</w:t>
            </w:r>
          </w:p>
        </w:tc>
        <w:tc>
          <w:tcPr>
            <w:tcW w:w="2016"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微软雅黑" w:hAnsi="微软雅黑" w:eastAsia="微软雅黑" w:cs="宋体"/>
                <w:color w:val="000000"/>
                <w:kern w:val="0"/>
                <w:sz w:val="22"/>
                <w:szCs w:val="22"/>
                <w:highlight w:val="none"/>
                <w:lang w:val="en-US" w:eastAsia="zh-CN"/>
              </w:rPr>
            </w:pPr>
            <w:r>
              <w:rPr>
                <w:rFonts w:hint="eastAsia" w:ascii="宋体" w:hAnsi="宋体"/>
                <w:b w:val="0"/>
                <w:bCs w:val="0"/>
                <w:color w:val="000000"/>
                <w:sz w:val="24"/>
              </w:rPr>
              <w:t>40*70(不含折边各5cm)</w:t>
            </w:r>
          </w:p>
        </w:tc>
        <w:tc>
          <w:tcPr>
            <w:tcW w:w="1959" w:type="dxa"/>
            <w:vMerge w:val="continue"/>
            <w:tcBorders>
              <w:left w:val="nil"/>
              <w:bottom w:val="single" w:color="auto" w:sz="4" w:space="0"/>
              <w:right w:val="single" w:color="auto" w:sz="8" w:space="0"/>
            </w:tcBorders>
            <w:vAlign w:val="center"/>
          </w:tcPr>
          <w:p>
            <w:pPr>
              <w:widowControl/>
              <w:numPr>
                <w:ilvl w:val="0"/>
                <w:numId w:val="0"/>
              </w:numPr>
              <w:ind w:leftChars="0"/>
              <w:jc w:val="left"/>
              <w:rPr>
                <w:rFonts w:hint="eastAsia" w:ascii="微软雅黑" w:hAnsi="微软雅黑" w:eastAsia="微软雅黑" w:cs="微软雅黑"/>
                <w:b w:val="0"/>
                <w:bCs/>
                <w:color w:val="000000"/>
                <w:sz w:val="22"/>
                <w:szCs w:val="22"/>
                <w:u w:val="none"/>
                <w:lang w:val="en-US" w:eastAsia="zh-CN"/>
              </w:rPr>
            </w:pPr>
          </w:p>
        </w:tc>
        <w:tc>
          <w:tcPr>
            <w:tcW w:w="1083" w:type="dxa"/>
            <w:tcBorders>
              <w:top w:val="single" w:color="auto" w:sz="4" w:space="0"/>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1042" w:type="dxa"/>
            <w:tcBorders>
              <w:top w:val="single" w:color="auto" w:sz="4" w:space="0"/>
              <w:left w:val="nil"/>
              <w:bottom w:val="single" w:color="auto" w:sz="4" w:space="0"/>
              <w:right w:val="single" w:color="auto" w:sz="8" w:space="0"/>
            </w:tcBorders>
            <w:vAlign w:val="center"/>
          </w:tcPr>
          <w:p>
            <w:pPr>
              <w:widowControl/>
              <w:ind w:firstLine="220" w:firstLineChars="100"/>
              <w:jc w:val="both"/>
              <w:rPr>
                <w:rFonts w:hint="eastAsia" w:ascii="微软雅黑" w:hAnsi="微软雅黑" w:eastAsia="微软雅黑" w:cs="宋体"/>
                <w:color w:val="000000"/>
                <w:kern w:val="0"/>
                <w:sz w:val="22"/>
                <w:szCs w:val="22"/>
                <w:highlight w:val="none"/>
                <w:lang w:val="en-US" w:eastAsia="zh-CN"/>
              </w:rPr>
            </w:pPr>
            <w:r>
              <w:rPr>
                <w:rFonts w:hint="eastAsia" w:ascii="微软雅黑" w:hAnsi="微软雅黑" w:eastAsia="微软雅黑" w:cs="宋体"/>
                <w:color w:val="000000"/>
                <w:kern w:val="0"/>
                <w:sz w:val="22"/>
                <w:szCs w:val="22"/>
                <w:highlight w:val="none"/>
                <w:lang w:val="en-US" w:eastAsia="zh-CN"/>
              </w:rPr>
              <w:t>10</w:t>
            </w:r>
          </w:p>
        </w:tc>
      </w:tr>
      <w:bookmarkEnd w:id="0"/>
      <w:bookmarkEnd w:id="1"/>
      <w:bookmarkEnd w:id="2"/>
      <w:bookmarkEnd w:id="3"/>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bookmarkStart w:id="4" w:name="_Toc489962460"/>
      <w:bookmarkStart w:id="5" w:name="_Toc489962465"/>
      <w:bookmarkStart w:id="6" w:name="_Toc266426088"/>
      <w:bookmarkStart w:id="7" w:name="_Toc266865224"/>
      <w:bookmarkStart w:id="8" w:name="_Toc489962458"/>
      <w:r>
        <w:rPr>
          <w:rFonts w:hint="eastAsia" w:hAnsi="宋体"/>
          <w:b w:val="0"/>
          <w:bCs w:val="0"/>
          <w:color w:val="auto"/>
          <w:sz w:val="24"/>
          <w:lang w:val="en-US" w:eastAsia="zh-CN"/>
        </w:rPr>
        <w:t>2、</w:t>
      </w:r>
      <w:r>
        <w:rPr>
          <w:rFonts w:hint="eastAsia" w:hAnsi="宋体"/>
          <w:b w:val="0"/>
          <w:bCs w:val="0"/>
          <w:color w:val="auto"/>
          <w:sz w:val="24"/>
          <w:lang w:eastAsia="zh-CN"/>
        </w:rPr>
        <w:t>供货</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1年，自</w:t>
      </w:r>
      <w:r>
        <w:rPr>
          <w:rFonts w:hint="eastAsia" w:ascii="宋体" w:hAnsi="宋体"/>
          <w:b w:val="0"/>
          <w:bCs w:val="0"/>
          <w:color w:val="FF0000"/>
          <w:sz w:val="24"/>
          <w:lang w:val="en-US" w:eastAsia="zh-CN"/>
        </w:rPr>
        <w:t>2023年  月  日至2024年  月  日</w:t>
      </w:r>
      <w:r>
        <w:rPr>
          <w:rFonts w:hint="eastAsia" w:ascii="宋体" w:hAnsi="宋体"/>
          <w:b w:val="0"/>
          <w:bCs w:val="0"/>
          <w:color w:val="auto"/>
          <w:sz w:val="24"/>
          <w:lang w:val="en-US" w:eastAsia="zh-CN"/>
        </w:rPr>
        <w:t>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九、最高限价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本招标采购项目设置最高限价，标的最高限价总价：人民币叁拾捌万伍仟元整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w:t>
      </w:r>
      <w:r>
        <w:rPr>
          <w:rFonts w:hint="eastAsia" w:ascii="宋体" w:hAnsi="宋体" w:eastAsia="宋体" w:cs="宋体"/>
          <w:b/>
          <w:bCs w:val="0"/>
          <w:color w:val="000000"/>
          <w:sz w:val="24"/>
          <w:szCs w:val="24"/>
          <w:highlight w:val="none"/>
          <w:lang w:val="en-US" w:eastAsia="zh-CN"/>
        </w:rPr>
        <w:t>￥</w:t>
      </w:r>
      <w:r>
        <w:rPr>
          <w:rFonts w:hint="eastAsia" w:ascii="宋体" w:hAnsi="宋体"/>
          <w:b/>
          <w:bCs w:val="0"/>
          <w:color w:val="FF0000"/>
          <w:sz w:val="24"/>
          <w:szCs w:val="24"/>
          <w:highlight w:val="none"/>
          <w:u w:val="single"/>
          <w:lang w:val="en-US" w:eastAsia="zh-CN"/>
        </w:rPr>
        <w:t xml:space="preserve">385000.00 </w:t>
      </w:r>
      <w:r>
        <w:rPr>
          <w:rFonts w:hint="eastAsia" w:ascii="宋体" w:hAnsi="宋体"/>
          <w:b/>
          <w:bCs w:val="0"/>
          <w:color w:val="000000"/>
          <w:sz w:val="24"/>
          <w:szCs w:val="24"/>
          <w:highlight w:val="none"/>
          <w:lang w:val="en-US" w:eastAsia="zh-CN"/>
        </w:rPr>
        <w:t>）</w:t>
      </w:r>
      <w:r>
        <w:rPr>
          <w:rFonts w:hint="eastAsia" w:ascii="宋体" w:hAnsi="宋体"/>
          <w:b w:val="0"/>
          <w:bCs/>
          <w:color w:val="000000"/>
          <w:sz w:val="24"/>
          <w:szCs w:val="24"/>
          <w:highlight w:val="none"/>
          <w:lang w:val="en-US" w:eastAsia="zh-CN"/>
        </w:rPr>
        <w:t>。</w:t>
      </w: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p>
      <w:pPr>
        <w:spacing w:line="440" w:lineRule="exact"/>
        <w:jc w:val="center"/>
        <w:outlineLvl w:val="1"/>
        <w:rPr>
          <w:rFonts w:hint="eastAsia" w:ascii="宋体" w:hAnsi="宋体"/>
          <w:b/>
          <w:color w:val="000000"/>
          <w:sz w:val="28"/>
          <w:szCs w:val="28"/>
          <w:highlight w:val="none"/>
        </w:rPr>
      </w:pPr>
    </w:p>
    <w:tbl>
      <w:tblPr>
        <w:tblStyle w:val="13"/>
        <w:tblW w:w="8657" w:type="dxa"/>
        <w:tblInd w:w="111" w:type="dxa"/>
        <w:tblLayout w:type="fixed"/>
        <w:tblCellMar>
          <w:top w:w="0" w:type="dxa"/>
          <w:left w:w="108" w:type="dxa"/>
          <w:bottom w:w="0" w:type="dxa"/>
          <w:right w:w="108" w:type="dxa"/>
        </w:tblCellMar>
      </w:tblPr>
      <w:tblGrid>
        <w:gridCol w:w="2165"/>
        <w:gridCol w:w="1658"/>
        <w:gridCol w:w="775"/>
        <w:gridCol w:w="775"/>
        <w:gridCol w:w="1600"/>
        <w:gridCol w:w="1684"/>
      </w:tblGrid>
      <w:tr>
        <w:tblPrEx>
          <w:tblLayout w:type="fixed"/>
          <w:tblCellMar>
            <w:top w:w="0" w:type="dxa"/>
            <w:left w:w="108" w:type="dxa"/>
            <w:bottom w:w="0" w:type="dxa"/>
            <w:right w:w="108" w:type="dxa"/>
          </w:tblCellMar>
        </w:tblPrEx>
        <w:trPr>
          <w:trHeight w:val="421" w:hRule="atLeast"/>
        </w:trPr>
        <w:tc>
          <w:tcPr>
            <w:tcW w:w="2165"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658"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微软雅黑"/>
                <w:b/>
                <w:bCs/>
                <w:color w:val="auto"/>
                <w:sz w:val="22"/>
                <w:szCs w:val="22"/>
              </w:rPr>
              <w:t>规格（cm）</w:t>
            </w:r>
          </w:p>
        </w:tc>
        <w:tc>
          <w:tcPr>
            <w:tcW w:w="77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775" w:type="dxa"/>
            <w:tcBorders>
              <w:top w:val="single" w:color="auto" w:sz="8" w:space="0"/>
              <w:left w:val="nil"/>
              <w:bottom w:val="single" w:color="auto" w:sz="8" w:space="0"/>
              <w:right w:val="single" w:color="auto" w:sz="8" w:space="0"/>
            </w:tcBorders>
            <w:shd w:val="clear" w:color="000000" w:fill="FFFFFF"/>
            <w:vAlign w:val="center"/>
          </w:tcPr>
          <w:p>
            <w:pPr>
              <w:widowControl/>
              <w:jc w:val="center"/>
            </w:pPr>
            <w:r>
              <w:rPr>
                <w:rFonts w:hint="eastAsia" w:ascii="微软雅黑" w:hAnsi="微软雅黑" w:eastAsia="微软雅黑" w:cs="宋体"/>
                <w:b/>
                <w:bCs/>
                <w:kern w:val="0"/>
                <w:sz w:val="22"/>
                <w:szCs w:val="22"/>
                <w:highlight w:val="none"/>
              </w:rPr>
              <w:t>数量</w:t>
            </w:r>
          </w:p>
        </w:tc>
        <w:tc>
          <w:tcPr>
            <w:tcW w:w="160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最高限价单价（元/万条）</w:t>
            </w:r>
          </w:p>
        </w:tc>
        <w:tc>
          <w:tcPr>
            <w:tcW w:w="1684"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lang w:val="en-US" w:eastAsia="zh-CN"/>
              </w:rPr>
              <w:t>最高限价总价（万元）</w:t>
            </w:r>
          </w:p>
        </w:tc>
      </w:tr>
      <w:tr>
        <w:tblPrEx>
          <w:tblLayout w:type="fixed"/>
          <w:tblCellMar>
            <w:top w:w="0" w:type="dxa"/>
            <w:left w:w="108" w:type="dxa"/>
            <w:bottom w:w="0" w:type="dxa"/>
            <w:right w:w="108" w:type="dxa"/>
          </w:tblCellMar>
        </w:tblPrEx>
        <w:trPr>
          <w:trHeight w:val="452" w:hRule="atLeast"/>
        </w:trPr>
        <w:tc>
          <w:tcPr>
            <w:tcW w:w="2165" w:type="dxa"/>
            <w:tcBorders>
              <w:top w:val="nil"/>
              <w:left w:val="single" w:color="auto" w:sz="4" w:space="0"/>
              <w:bottom w:val="single" w:color="auto" w:sz="4" w:space="0"/>
              <w:right w:val="single" w:color="auto" w:sz="8" w:space="0"/>
            </w:tcBorders>
            <w:vAlign w:val="center"/>
          </w:tcPr>
          <w:p>
            <w:pPr>
              <w:rPr>
                <w:rFonts w:hint="eastAsia" w:ascii="微软雅黑" w:hAnsi="微软雅黑" w:eastAsia="微软雅黑" w:cs="宋体"/>
                <w:color w:val="000000"/>
                <w:kern w:val="0"/>
                <w:sz w:val="22"/>
                <w:szCs w:val="22"/>
                <w:highlight w:val="none"/>
              </w:rPr>
            </w:pPr>
            <w:r>
              <w:rPr>
                <w:rFonts w:hint="eastAsia" w:ascii="宋体" w:hAnsi="宋体" w:eastAsia="宋体" w:cs="宋体"/>
                <w:b w:val="0"/>
                <w:bCs w:val="0"/>
                <w:color w:val="auto"/>
                <w:sz w:val="24"/>
                <w:szCs w:val="24"/>
              </w:rPr>
              <w:t>无内衬类编织袋</w:t>
            </w:r>
          </w:p>
        </w:tc>
        <w:tc>
          <w:tcPr>
            <w:tcW w:w="1658" w:type="dxa"/>
            <w:tcBorders>
              <w:top w:val="nil"/>
              <w:left w:val="nil"/>
              <w:bottom w:val="single" w:color="auto" w:sz="4" w:space="0"/>
              <w:right w:val="single" w:color="auto" w:sz="8" w:space="0"/>
            </w:tcBorders>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color w:val="auto"/>
                <w:sz w:val="24"/>
                <w:szCs w:val="24"/>
              </w:rPr>
              <w:t>55*95</w:t>
            </w:r>
          </w:p>
        </w:tc>
        <w:tc>
          <w:tcPr>
            <w:tcW w:w="775" w:type="dxa"/>
            <w:tcBorders>
              <w:top w:val="nil"/>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775" w:type="dxa"/>
            <w:tcBorders>
              <w:top w:val="nil"/>
              <w:left w:val="nil"/>
              <w:bottom w:val="single" w:color="auto" w:sz="4" w:space="0"/>
              <w:right w:val="single" w:color="auto" w:sz="8" w:space="0"/>
            </w:tcBorders>
            <w:vAlign w:val="center"/>
          </w:tcPr>
          <w:p>
            <w:pPr>
              <w:widowControl/>
              <w:jc w:val="center"/>
              <w:rPr>
                <w:rFonts w:hint="eastAsia" w:eastAsia="宋体"/>
                <w:lang w:val="en-US" w:eastAsia="zh-CN"/>
              </w:rPr>
            </w:pPr>
            <w:r>
              <w:rPr>
                <w:rFonts w:hint="eastAsia"/>
                <w:lang w:val="en-US" w:eastAsia="zh-CN"/>
              </w:rPr>
              <w:t>25</w:t>
            </w:r>
          </w:p>
        </w:tc>
        <w:tc>
          <w:tcPr>
            <w:tcW w:w="160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10000</w:t>
            </w:r>
          </w:p>
        </w:tc>
        <w:tc>
          <w:tcPr>
            <w:tcW w:w="1684"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25.00</w:t>
            </w:r>
          </w:p>
        </w:tc>
      </w:tr>
      <w:tr>
        <w:tblPrEx>
          <w:tblLayout w:type="fixed"/>
          <w:tblCellMar>
            <w:top w:w="0" w:type="dxa"/>
            <w:left w:w="108" w:type="dxa"/>
            <w:bottom w:w="0" w:type="dxa"/>
            <w:right w:w="108" w:type="dxa"/>
          </w:tblCellMar>
        </w:tblPrEx>
        <w:trPr>
          <w:trHeight w:val="448" w:hRule="atLeast"/>
        </w:trPr>
        <w:tc>
          <w:tcPr>
            <w:tcW w:w="2165" w:type="dxa"/>
            <w:tcBorders>
              <w:top w:val="single" w:color="auto" w:sz="4" w:space="0"/>
              <w:left w:val="single" w:color="auto" w:sz="4" w:space="0"/>
              <w:bottom w:val="single" w:color="auto" w:sz="4" w:space="0"/>
              <w:right w:val="single" w:color="auto" w:sz="8" w:space="0"/>
            </w:tcBorders>
            <w:vAlign w:val="center"/>
          </w:tcPr>
          <w:p>
            <w:pPr>
              <w:rPr>
                <w:rFonts w:hint="eastAsia"/>
                <w:color w:val="000000"/>
                <w:sz w:val="22"/>
                <w:szCs w:val="22"/>
                <w:lang w:val="en-US" w:eastAsia="zh-CN"/>
              </w:rPr>
            </w:pPr>
            <w:r>
              <w:rPr>
                <w:rFonts w:hint="eastAsia" w:ascii="宋体" w:hAnsi="宋体" w:eastAsia="宋体" w:cs="宋体"/>
                <w:b w:val="0"/>
                <w:bCs w:val="0"/>
                <w:color w:val="auto"/>
                <w:sz w:val="24"/>
                <w:szCs w:val="24"/>
              </w:rPr>
              <w:t>有内衬类编织袋</w:t>
            </w:r>
          </w:p>
        </w:tc>
        <w:tc>
          <w:tcPr>
            <w:tcW w:w="1658" w:type="dxa"/>
            <w:tcBorders>
              <w:top w:val="single" w:color="auto" w:sz="4" w:space="0"/>
              <w:left w:val="nil"/>
              <w:bottom w:val="single" w:color="auto" w:sz="4" w:space="0"/>
              <w:right w:val="single" w:color="auto" w:sz="8" w:space="0"/>
            </w:tcBorders>
            <w:vAlign w:val="center"/>
          </w:tcPr>
          <w:p>
            <w:pPr>
              <w:widowControl/>
              <w:spacing w:before="0" w:beforeLines="0" w:beforeAutospacing="0" w:after="0" w:afterLines="0" w:afterAutospacing="0" w:line="384" w:lineRule="auto"/>
              <w:ind w:left="0" w:leftChars="0" w:right="0" w:rightChars="0"/>
              <w:jc w:val="left"/>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color w:val="auto"/>
                <w:sz w:val="24"/>
                <w:szCs w:val="24"/>
              </w:rPr>
              <w:t>55*95</w:t>
            </w:r>
          </w:p>
        </w:tc>
        <w:tc>
          <w:tcPr>
            <w:tcW w:w="775" w:type="dxa"/>
            <w:tcBorders>
              <w:top w:val="single" w:color="auto" w:sz="4" w:space="0"/>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775" w:type="dxa"/>
            <w:tcBorders>
              <w:top w:val="single" w:color="auto" w:sz="4" w:space="0"/>
              <w:left w:val="nil"/>
              <w:bottom w:val="single" w:color="auto" w:sz="4" w:space="0"/>
              <w:right w:val="single" w:color="auto" w:sz="8" w:space="0"/>
            </w:tcBorders>
            <w:vAlign w:val="center"/>
          </w:tcPr>
          <w:p>
            <w:pPr>
              <w:widowControl/>
              <w:jc w:val="center"/>
              <w:rPr>
                <w:rFonts w:hint="eastAsia" w:eastAsia="宋体"/>
                <w:lang w:val="en-US" w:eastAsia="zh-CN"/>
              </w:rPr>
            </w:pPr>
            <w:r>
              <w:rPr>
                <w:rFonts w:hint="eastAsia"/>
                <w:lang w:val="en-US" w:eastAsia="zh-CN"/>
              </w:rPr>
              <w:t>2</w:t>
            </w:r>
          </w:p>
        </w:tc>
        <w:tc>
          <w:tcPr>
            <w:tcW w:w="16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12500</w:t>
            </w:r>
          </w:p>
        </w:tc>
        <w:tc>
          <w:tcPr>
            <w:tcW w:w="168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2.50</w:t>
            </w:r>
          </w:p>
        </w:tc>
      </w:tr>
      <w:tr>
        <w:tblPrEx>
          <w:tblLayout w:type="fixed"/>
          <w:tblCellMar>
            <w:top w:w="0" w:type="dxa"/>
            <w:left w:w="108" w:type="dxa"/>
            <w:bottom w:w="0" w:type="dxa"/>
            <w:right w:w="108" w:type="dxa"/>
          </w:tblCellMar>
        </w:tblPrEx>
        <w:trPr>
          <w:trHeight w:val="711" w:hRule="atLeast"/>
        </w:trPr>
        <w:tc>
          <w:tcPr>
            <w:tcW w:w="2165"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color w:val="000000"/>
                <w:sz w:val="22"/>
                <w:szCs w:val="22"/>
                <w:lang w:val="en-US" w:eastAsia="zh-CN"/>
              </w:rPr>
            </w:pPr>
            <w:r>
              <w:rPr>
                <w:rFonts w:hint="eastAsia" w:ascii="宋体" w:hAnsi="宋体"/>
                <w:b w:val="0"/>
                <w:bCs w:val="0"/>
                <w:color w:val="000000"/>
                <w:sz w:val="24"/>
              </w:rPr>
              <w:t>彩印涂膜类编织袋</w:t>
            </w:r>
          </w:p>
        </w:tc>
        <w:tc>
          <w:tcPr>
            <w:tcW w:w="1658"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微软雅黑" w:hAnsi="微软雅黑" w:eastAsia="微软雅黑" w:cs="宋体"/>
                <w:color w:val="000000"/>
                <w:kern w:val="0"/>
                <w:sz w:val="22"/>
                <w:szCs w:val="22"/>
                <w:highlight w:val="none"/>
                <w:lang w:val="en-US" w:eastAsia="zh-CN"/>
              </w:rPr>
            </w:pPr>
            <w:r>
              <w:rPr>
                <w:rFonts w:hint="eastAsia" w:ascii="宋体" w:hAnsi="宋体"/>
                <w:b w:val="0"/>
                <w:bCs w:val="0"/>
                <w:color w:val="000000"/>
                <w:sz w:val="24"/>
              </w:rPr>
              <w:t>40*70(不含折边各5cm)</w:t>
            </w:r>
          </w:p>
        </w:tc>
        <w:tc>
          <w:tcPr>
            <w:tcW w:w="775" w:type="dxa"/>
            <w:tcBorders>
              <w:top w:val="single" w:color="auto" w:sz="4" w:space="0"/>
              <w:left w:val="nil"/>
              <w:bottom w:val="single" w:color="auto" w:sz="4" w:space="0"/>
              <w:right w:val="single" w:color="auto" w:sz="8" w:space="0"/>
            </w:tcBorders>
            <w:vAlign w:val="center"/>
          </w:tcPr>
          <w:p>
            <w:pPr>
              <w:widowControl/>
              <w:jc w:val="center"/>
              <w:rPr>
                <w:rFonts w:hint="eastAsia" w:ascii="微软雅黑" w:hAnsi="微软雅黑" w:eastAsia="微软雅黑" w:cs="宋体"/>
                <w:color w:val="000000"/>
                <w:kern w:val="0"/>
                <w:sz w:val="22"/>
                <w:szCs w:val="22"/>
                <w:highlight w:val="none"/>
                <w:lang w:val="en-US" w:eastAsia="zh-CN"/>
              </w:rPr>
            </w:pPr>
            <w:r>
              <w:rPr>
                <w:rFonts w:hint="eastAsia" w:ascii="宋体" w:hAnsi="宋体" w:eastAsia="宋体" w:cs="宋体"/>
                <w:b w:val="0"/>
                <w:bCs w:val="0"/>
                <w:color w:val="auto"/>
                <w:sz w:val="24"/>
                <w:szCs w:val="24"/>
              </w:rPr>
              <w:t>万条</w:t>
            </w:r>
          </w:p>
        </w:tc>
        <w:tc>
          <w:tcPr>
            <w:tcW w:w="775" w:type="dxa"/>
            <w:tcBorders>
              <w:top w:val="single" w:color="auto" w:sz="4" w:space="0"/>
              <w:left w:val="nil"/>
              <w:bottom w:val="single" w:color="auto" w:sz="4" w:space="0"/>
              <w:right w:val="single" w:color="auto" w:sz="8" w:space="0"/>
            </w:tcBorders>
            <w:vAlign w:val="center"/>
          </w:tcPr>
          <w:p>
            <w:pPr>
              <w:widowControl/>
              <w:ind w:firstLine="210" w:firstLineChars="100"/>
              <w:jc w:val="both"/>
              <w:rPr>
                <w:rFonts w:hint="eastAsia" w:eastAsia="宋体"/>
                <w:lang w:val="en-US" w:eastAsia="zh-CN"/>
              </w:rPr>
            </w:pPr>
            <w:r>
              <w:rPr>
                <w:rFonts w:hint="eastAsia"/>
                <w:lang w:val="en-US" w:eastAsia="zh-CN"/>
              </w:rPr>
              <w:t>10</w:t>
            </w:r>
          </w:p>
        </w:tc>
        <w:tc>
          <w:tcPr>
            <w:tcW w:w="16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11000</w:t>
            </w:r>
          </w:p>
        </w:tc>
        <w:tc>
          <w:tcPr>
            <w:tcW w:w="168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11.00</w:t>
            </w:r>
          </w:p>
        </w:tc>
      </w:tr>
      <w:tr>
        <w:tblPrEx>
          <w:tblLayout w:type="fixed"/>
          <w:tblCellMar>
            <w:top w:w="0" w:type="dxa"/>
            <w:left w:w="108" w:type="dxa"/>
            <w:bottom w:w="0" w:type="dxa"/>
            <w:right w:w="108" w:type="dxa"/>
          </w:tblCellMar>
        </w:tblPrEx>
        <w:trPr>
          <w:trHeight w:val="711" w:hRule="atLeast"/>
        </w:trPr>
        <w:tc>
          <w:tcPr>
            <w:tcW w:w="2165" w:type="dxa"/>
            <w:tcBorders>
              <w:top w:val="single" w:color="auto" w:sz="4" w:space="0"/>
              <w:left w:val="single" w:color="auto" w:sz="4" w:space="0"/>
              <w:bottom w:val="single" w:color="auto" w:sz="4" w:space="0"/>
              <w:right w:val="single" w:color="auto" w:sz="8" w:space="0"/>
            </w:tcBorders>
            <w:vAlign w:val="center"/>
          </w:tcPr>
          <w:p>
            <w:pPr>
              <w:spacing w:line="360" w:lineRule="auto"/>
              <w:ind w:firstLine="480" w:firstLineChars="200"/>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658"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77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77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60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1684"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38.50</w:t>
            </w:r>
          </w:p>
        </w:tc>
      </w:tr>
    </w:tbl>
    <w:p>
      <w:pPr>
        <w:keepNext w:val="0"/>
        <w:keepLines w:val="0"/>
        <w:pageBreakBefore w:val="0"/>
        <w:widowControl w:val="0"/>
        <w:kinsoku/>
        <w:wordWrap/>
        <w:overflowPunct/>
        <w:topLinePunct w:val="0"/>
        <w:bidi w:val="0"/>
        <w:spacing w:line="440" w:lineRule="exact"/>
        <w:ind w:left="0" w:firstLine="440" w:firstLineChars="200"/>
        <w:jc w:val="both"/>
        <w:textAlignment w:val="auto"/>
        <w:outlineLvl w:val="0"/>
        <w:rPr>
          <w:rFonts w:hint="eastAsia" w:ascii="宋体" w:hAnsi="宋体" w:cs="宋体"/>
          <w:color w:val="000000"/>
          <w:kern w:val="0"/>
          <w:sz w:val="24"/>
          <w:szCs w:val="24"/>
          <w:highlight w:val="none"/>
          <w:lang w:val="en-US" w:eastAsia="zh-CN"/>
        </w:rPr>
      </w:pPr>
      <w:r>
        <w:rPr>
          <w:rFonts w:hint="eastAsia" w:ascii="宋体" w:hAnsi="宋体"/>
          <w:b w:val="0"/>
          <w:bCs/>
          <w:color w:val="000000"/>
          <w:sz w:val="22"/>
          <w:szCs w:val="22"/>
          <w:highlight w:val="none"/>
          <w:lang w:val="en-US" w:eastAsia="zh-CN"/>
        </w:rPr>
        <w:t xml:space="preserve"> </w:t>
      </w:r>
      <w:r>
        <w:rPr>
          <w:rFonts w:hint="eastAsia" w:ascii="宋体" w:hAnsi="宋体" w:cs="宋体"/>
          <w:color w:val="000000"/>
          <w:kern w:val="0"/>
          <w:sz w:val="24"/>
          <w:szCs w:val="24"/>
          <w:highlight w:val="none"/>
          <w:lang w:val="en-US" w:eastAsia="zh-CN"/>
        </w:rPr>
        <w:t>说明：</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包含制版费</w:t>
      </w:r>
      <w:r>
        <w:rPr>
          <w:rFonts w:hint="eastAsia" w:ascii="宋体" w:hAnsi="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lang w:val="en-US" w:eastAsia="zh-CN"/>
        </w:rPr>
        <w:t>各种税费、规费、交货运输装卸时发生的相关费用</w:t>
      </w:r>
      <w:r>
        <w:rPr>
          <w:rFonts w:hint="eastAsia" w:ascii="宋体" w:hAnsi="宋体" w:cs="宋体"/>
          <w:color w:val="000000"/>
          <w:kern w:val="0"/>
          <w:sz w:val="24"/>
          <w:szCs w:val="24"/>
          <w:highlight w:val="none"/>
          <w:lang w:val="en-US" w:eastAsia="zh-CN"/>
        </w:rPr>
        <w:t>。</w:t>
      </w:r>
    </w:p>
    <w:p>
      <w:pPr>
        <w:keepNext w:val="0"/>
        <w:keepLines w:val="0"/>
        <w:pageBreakBefore w:val="0"/>
        <w:widowControl w:val="0"/>
        <w:kinsoku/>
        <w:wordWrap/>
        <w:overflowPunct/>
        <w:topLinePunct w:val="0"/>
        <w:bidi w:val="0"/>
        <w:spacing w:line="440" w:lineRule="exact"/>
        <w:ind w:left="0" w:firstLine="480" w:firstLineChars="200"/>
        <w:jc w:val="both"/>
        <w:textAlignment w:val="auto"/>
        <w:outlineLvl w:val="0"/>
        <w:rPr>
          <w:rFonts w:hint="eastAsia" w:ascii="宋体" w:hAnsi="宋体" w:eastAsia="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十、招标</w:t>
      </w:r>
      <w:r>
        <w:rPr>
          <w:rFonts w:ascii="宋体" w:hAnsi="宋体"/>
          <w:b w:val="0"/>
          <w:bCs/>
          <w:color w:val="000000"/>
          <w:sz w:val="24"/>
          <w:szCs w:val="24"/>
          <w:highlight w:val="none"/>
        </w:rPr>
        <w:t>文件</w:t>
      </w:r>
      <w:bookmarkEnd w:id="4"/>
      <w:r>
        <w:rPr>
          <w:rFonts w:hint="eastAsia" w:ascii="宋体" w:hAnsi="宋体"/>
          <w:color w:val="000000"/>
          <w:sz w:val="24"/>
          <w:highlight w:val="none"/>
        </w:rPr>
        <w:t>组成</w:t>
      </w:r>
      <w:r>
        <w:rPr>
          <w:rFonts w:hint="eastAsia" w:ascii="宋体" w:hAnsi="宋体"/>
          <w:color w:val="000000"/>
          <w:sz w:val="24"/>
          <w:highlight w:val="none"/>
          <w:lang w:eastAsia="zh-CN"/>
        </w:rPr>
        <w:t>、</w:t>
      </w:r>
      <w:r>
        <w:rPr>
          <w:rFonts w:hint="eastAsia" w:ascii="宋体" w:hAnsi="宋体"/>
          <w:color w:val="000000"/>
          <w:sz w:val="24"/>
          <w:highlight w:val="none"/>
        </w:rPr>
        <w:t>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ind w:firstLine="480" w:firstLineChars="200"/>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5</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sz w:val="24"/>
          <w:szCs w:val="24"/>
        </w:rPr>
        <w:t>“福建省轻纺（控股）有限责任公司http:\\www.fjqfkg.com/”、“福建省国资采购平台https://ygcg.fjcqjy.com”</w:t>
      </w:r>
      <w:r>
        <w:rPr>
          <w:rFonts w:hint="eastAsia" w:ascii="宋体" w:hAnsi="宋体" w:eastAsia="宋体" w:cs="宋体"/>
          <w:b w:val="0"/>
          <w:bCs/>
          <w:color w:val="auto"/>
          <w:sz w:val="24"/>
          <w:szCs w:val="24"/>
        </w:rPr>
        <w:t>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bookmarkStart w:id="9" w:name="_Toc374604680"/>
      <w:bookmarkStart w:id="10" w:name="_Toc252547902"/>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line="440" w:lineRule="exact"/>
        <w:ind w:left="0" w:firstLine="480" w:firstLineChars="200"/>
        <w:jc w:val="both"/>
        <w:textAlignment w:val="auto"/>
        <w:outlineLvl w:val="1"/>
        <w:rPr>
          <w:rFonts w:ascii="宋体" w:hAnsi="宋体"/>
          <w:b w:val="0"/>
          <w:bCs/>
          <w:color w:val="000000"/>
          <w:sz w:val="24"/>
          <w:szCs w:val="24"/>
          <w:highlight w:val="none"/>
        </w:rPr>
      </w:pPr>
      <w:bookmarkStart w:id="11" w:name="_Toc489962461"/>
      <w:r>
        <w:rPr>
          <w:rFonts w:hint="eastAsia" w:ascii="宋体" w:hAnsi="宋体"/>
          <w:b w:val="0"/>
          <w:bCs/>
          <w:color w:val="000000"/>
          <w:sz w:val="24"/>
          <w:szCs w:val="24"/>
          <w:highlight w:val="none"/>
          <w:lang w:val="en-US" w:eastAsia="zh-CN"/>
        </w:rPr>
        <w:t>十一</w:t>
      </w:r>
      <w:r>
        <w:rPr>
          <w:rFonts w:hint="eastAsia" w:ascii="宋体" w:hAnsi="宋体"/>
          <w:b w:val="0"/>
          <w:bCs/>
          <w:color w:val="000000"/>
          <w:sz w:val="24"/>
          <w:szCs w:val="24"/>
          <w:highlight w:val="none"/>
        </w:rPr>
        <w:t>、</w:t>
      </w:r>
      <w:r>
        <w:rPr>
          <w:rFonts w:hint="eastAsia" w:ascii="宋体" w:hAnsi="宋体"/>
          <w:b w:val="0"/>
          <w:bCs/>
          <w:color w:val="000000"/>
          <w:sz w:val="24"/>
          <w:szCs w:val="24"/>
          <w:highlight w:val="none"/>
          <w:lang w:val="en-US" w:eastAsia="zh-CN"/>
        </w:rPr>
        <w:t>投标</w:t>
      </w:r>
      <w:r>
        <w:rPr>
          <w:rFonts w:hint="eastAsia" w:ascii="宋体" w:hAnsi="宋体"/>
          <w:b w:val="0"/>
          <w:bCs/>
          <w:color w:val="000000"/>
          <w:sz w:val="24"/>
          <w:szCs w:val="24"/>
          <w:highlight w:val="none"/>
        </w:rPr>
        <w:t>文件的编写</w:t>
      </w:r>
      <w:bookmarkEnd w:id="9"/>
      <w:bookmarkEnd w:id="10"/>
      <w:bookmarkEnd w:id="11"/>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lang w:eastAsia="zh-CN"/>
        </w:rPr>
      </w:pPr>
      <w:r>
        <w:rPr>
          <w:rFonts w:hint="eastAsia" w:ascii="宋体" w:hAnsi="宋体"/>
          <w:color w:val="000000"/>
          <w:sz w:val="24"/>
          <w:highlight w:val="none"/>
        </w:rPr>
        <w:t>(2)</w:t>
      </w:r>
      <w:r>
        <w:rPr>
          <w:rFonts w:hint="eastAsia" w:ascii="宋体" w:hAnsi="宋体"/>
          <w:color w:val="000000"/>
          <w:sz w:val="24"/>
          <w:highlight w:val="none"/>
          <w:lang w:val="en-US" w:eastAsia="zh-CN"/>
        </w:rPr>
        <w:t>投标货物</w:t>
      </w:r>
      <w:r>
        <w:rPr>
          <w:rFonts w:hint="eastAsia" w:ascii="宋体" w:hAnsi="宋体"/>
          <w:color w:val="000000"/>
          <w:sz w:val="24"/>
          <w:highlight w:val="none"/>
        </w:rPr>
        <w:t>一览表</w:t>
      </w:r>
      <w:r>
        <w:rPr>
          <w:rFonts w:hint="eastAsia" w:ascii="宋体" w:hAnsi="宋体"/>
          <w:bCs/>
          <w:color w:val="000000"/>
          <w:sz w:val="24"/>
          <w:szCs w:val="24"/>
          <w:highlight w:val="none"/>
          <w:lang w:val="en-US" w:eastAsia="zh-CN"/>
        </w:rPr>
        <w:t>（详见招标文件格式二）</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及投标货物</w:t>
      </w:r>
      <w:r>
        <w:rPr>
          <w:rFonts w:hint="eastAsia" w:ascii="宋体" w:hAnsi="宋体"/>
          <w:b/>
          <w:bCs/>
          <w:color w:val="000000"/>
          <w:sz w:val="24"/>
          <w:highlight w:val="none"/>
        </w:rPr>
        <w:t>一览表</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color w:val="000000"/>
          <w:kern w:val="0"/>
          <w:sz w:val="24"/>
          <w:highlight w:val="none"/>
        </w:rPr>
        <w:t>(3)</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color w:val="000000"/>
          <w:sz w:val="24"/>
          <w:highlight w:val="none"/>
          <w:lang w:val="en-US" w:eastAsia="zh-CN"/>
        </w:rPr>
        <w:t>复印件</w:t>
      </w:r>
      <w:r>
        <w:rPr>
          <w:rFonts w:hint="eastAsia" w:ascii="宋体" w:hAnsi="宋体" w:cs="宋体"/>
          <w:b w:val="0"/>
          <w:bCs w:val="0"/>
          <w:color w:val="000000"/>
          <w:kern w:val="2"/>
          <w:sz w:val="24"/>
          <w:szCs w:val="24"/>
          <w:highlight w:val="none"/>
          <w:lang w:val="en-US" w:eastAsia="zh-CN"/>
        </w:rPr>
        <w:t>及增值税一般纳税人资格证明材料（证明材料须注有税务部门加盖的增值税一般纳税人印章</w:t>
      </w:r>
      <w:r>
        <w:rPr>
          <w:rFonts w:hint="eastAsia" w:ascii="宋体" w:hAnsi="宋体" w:cs="宋体"/>
          <w:b/>
          <w:bCs/>
          <w:color w:val="000000"/>
          <w:kern w:val="2"/>
          <w:sz w:val="24"/>
          <w:szCs w:val="24"/>
          <w:highlight w:val="none"/>
          <w:lang w:val="en-US" w:eastAsia="zh-CN"/>
        </w:rPr>
        <w:t>或</w:t>
      </w:r>
      <w:r>
        <w:rPr>
          <w:rFonts w:hint="eastAsia" w:ascii="宋体" w:hAnsi="宋体" w:cs="宋体"/>
          <w:b w:val="0"/>
          <w:bCs w:val="0"/>
          <w:color w:val="000000"/>
          <w:kern w:val="2"/>
          <w:sz w:val="24"/>
          <w:szCs w:val="24"/>
          <w:highlight w:val="none"/>
          <w:lang w:val="en-US" w:eastAsia="zh-CN"/>
        </w:rPr>
        <w:t>提供税务局网站打印的能够体现是否为一般纳税人的“纳税人基本信息查询”页面</w:t>
      </w:r>
      <w:r>
        <w:rPr>
          <w:rFonts w:hint="eastAsia" w:ascii="宋体" w:hAnsi="宋体" w:cs="宋体"/>
          <w:b/>
          <w:bCs/>
          <w:color w:val="000000"/>
          <w:kern w:val="2"/>
          <w:sz w:val="24"/>
          <w:szCs w:val="24"/>
          <w:highlight w:val="none"/>
          <w:lang w:val="en-US" w:eastAsia="zh-CN"/>
        </w:rPr>
        <w:t>或提供自行开具的增值税专用发票的复印件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省</w:t>
      </w:r>
      <w:r>
        <w:rPr>
          <w:rFonts w:hint="eastAsia" w:ascii="宋体" w:hAnsi="宋体" w:eastAsia="宋体" w:cs="宋体"/>
          <w:b w:val="0"/>
          <w:bCs w:val="0"/>
          <w:color w:val="000000"/>
          <w:kern w:val="2"/>
          <w:sz w:val="24"/>
          <w:szCs w:val="24"/>
          <w:highlight w:val="none"/>
          <w:lang w:val="en-US" w:eastAsia="zh-CN"/>
        </w:rPr>
        <w:t>级</w:t>
      </w:r>
      <w:r>
        <w:rPr>
          <w:rFonts w:hint="eastAsia" w:ascii="宋体" w:hAnsi="宋体" w:cs="宋体"/>
          <w:b w:val="0"/>
          <w:bCs w:val="0"/>
          <w:color w:val="000000"/>
          <w:kern w:val="2"/>
          <w:sz w:val="24"/>
          <w:szCs w:val="24"/>
          <w:highlight w:val="none"/>
          <w:lang w:val="en-US" w:eastAsia="zh-CN"/>
        </w:rPr>
        <w:t>产品</w:t>
      </w:r>
      <w:r>
        <w:rPr>
          <w:rFonts w:hint="eastAsia" w:ascii="宋体" w:hAnsi="宋体" w:eastAsia="宋体" w:cs="宋体"/>
          <w:b w:val="0"/>
          <w:bCs w:val="0"/>
          <w:color w:val="000000"/>
          <w:kern w:val="2"/>
          <w:sz w:val="24"/>
          <w:szCs w:val="24"/>
          <w:highlight w:val="none"/>
        </w:rPr>
        <w:t>质量</w:t>
      </w:r>
      <w:r>
        <w:rPr>
          <w:rFonts w:hint="eastAsia" w:ascii="宋体" w:hAnsi="宋体" w:cs="宋体"/>
          <w:b w:val="0"/>
          <w:bCs w:val="0"/>
          <w:color w:val="000000"/>
          <w:kern w:val="2"/>
          <w:sz w:val="24"/>
          <w:szCs w:val="24"/>
          <w:highlight w:val="none"/>
          <w:lang w:val="en-US" w:eastAsia="zh-CN"/>
        </w:rPr>
        <w:t>检验机构的</w:t>
      </w:r>
      <w:r>
        <w:rPr>
          <w:rFonts w:hint="eastAsia" w:ascii="宋体" w:hAnsi="宋体" w:eastAsia="宋体" w:cs="宋体"/>
          <w:b w:val="0"/>
          <w:bCs w:val="0"/>
          <w:color w:val="000000"/>
          <w:kern w:val="2"/>
          <w:sz w:val="24"/>
          <w:szCs w:val="24"/>
          <w:highlight w:val="none"/>
        </w:rPr>
        <w:t>检验报告</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须是</w:t>
      </w:r>
      <w:r>
        <w:rPr>
          <w:rFonts w:hint="eastAsia" w:ascii="宋体" w:hAnsi="宋体" w:eastAsia="宋体" w:cs="宋体"/>
          <w:b w:val="0"/>
          <w:bCs w:val="0"/>
          <w:sz w:val="24"/>
          <w:szCs w:val="24"/>
        </w:rPr>
        <w:t>投标人</w:t>
      </w:r>
      <w:r>
        <w:rPr>
          <w:rFonts w:hint="eastAsia" w:ascii="宋体" w:hAnsi="宋体" w:cs="宋体"/>
          <w:b w:val="0"/>
          <w:bCs w:val="0"/>
          <w:sz w:val="24"/>
          <w:szCs w:val="24"/>
          <w:lang w:val="en-US" w:eastAsia="zh-CN"/>
        </w:rPr>
        <w:t>委托检测的，检测日期</w:t>
      </w:r>
      <w:r>
        <w:rPr>
          <w:rFonts w:hint="eastAsia" w:ascii="宋体" w:hAnsi="宋体"/>
          <w:color w:val="000000"/>
          <w:kern w:val="2"/>
          <w:sz w:val="24"/>
          <w:szCs w:val="24"/>
          <w:highlight w:val="none"/>
        </w:rPr>
        <w:t>必须</w:t>
      </w:r>
      <w:r>
        <w:rPr>
          <w:rFonts w:hint="eastAsia" w:ascii="宋体" w:hAnsi="宋体" w:cs="宋体"/>
          <w:b w:val="0"/>
          <w:bCs w:val="0"/>
          <w:sz w:val="24"/>
          <w:szCs w:val="24"/>
          <w:lang w:val="en-US" w:eastAsia="zh-CN"/>
        </w:rPr>
        <w:t>是2022年1月1日后的</w:t>
      </w:r>
      <w:r>
        <w:rPr>
          <w:rFonts w:hint="eastAsia" w:ascii="宋体" w:hAnsi="宋体" w:cs="宋体"/>
          <w:b w:val="0"/>
          <w:bCs w:val="0"/>
          <w:sz w:val="24"/>
          <w:szCs w:val="24"/>
          <w:lang w:eastAsia="zh-CN"/>
        </w:rPr>
        <w:t>）</w:t>
      </w:r>
      <w:r>
        <w:rPr>
          <w:rFonts w:hint="eastAsia" w:ascii="宋体" w:hAnsi="宋体"/>
          <w:color w:val="000000"/>
          <w:sz w:val="24"/>
          <w:highlight w:val="none"/>
          <w:lang w:val="en-US" w:eastAsia="zh-CN"/>
        </w:rPr>
        <w:t>复印件；</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w:t>
      </w:r>
      <w:r>
        <w:rPr>
          <w:rFonts w:hint="eastAsia" w:ascii="宋体" w:hAnsi="宋体"/>
          <w:bCs/>
          <w:color w:val="000000"/>
          <w:sz w:val="24"/>
          <w:szCs w:val="24"/>
          <w:highlight w:val="none"/>
          <w:lang w:val="en-US" w:eastAsia="zh-CN"/>
        </w:rPr>
        <w:t>原件（详见招标文件格式三）</w:t>
      </w:r>
      <w:r>
        <w:rPr>
          <w:rFonts w:hint="eastAsia" w:ascii="宋体" w:hAnsi="宋体" w:cs="宋体"/>
          <w:b w:val="0"/>
          <w:bCs w:val="0"/>
          <w:color w:val="000000"/>
          <w:kern w:val="2"/>
          <w:sz w:val="24"/>
          <w:szCs w:val="24"/>
          <w:highlight w:val="none"/>
          <w:lang w:val="en-US" w:eastAsia="zh-CN"/>
        </w:rPr>
        <w:t>及</w:t>
      </w:r>
      <w:r>
        <w:rPr>
          <w:rFonts w:hint="eastAsia" w:ascii="宋体" w:hAnsi="宋体"/>
          <w:bCs/>
          <w:color w:val="000000"/>
          <w:sz w:val="24"/>
          <w:szCs w:val="24"/>
          <w:highlight w:val="none"/>
        </w:rPr>
        <w:t>法定代表人</w:t>
      </w:r>
      <w:r>
        <w:rPr>
          <w:rFonts w:hint="eastAsia" w:ascii="宋体" w:hAnsi="宋体" w:cs="宋体"/>
          <w:b w:val="0"/>
          <w:bCs w:val="0"/>
          <w:color w:val="000000"/>
          <w:kern w:val="2"/>
          <w:sz w:val="24"/>
          <w:szCs w:val="24"/>
          <w:highlight w:val="none"/>
          <w:lang w:val="en-US" w:eastAsia="zh-CN"/>
        </w:rPr>
        <w:t>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6</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（详见招标文件格式四）</w:t>
      </w:r>
      <w:r>
        <w:rPr>
          <w:rFonts w:hint="eastAsia" w:ascii="宋体" w:hAnsi="宋体" w:cs="宋体"/>
          <w:b w:val="0"/>
          <w:bCs w:val="0"/>
          <w:color w:val="000000"/>
          <w:kern w:val="2"/>
          <w:sz w:val="24"/>
          <w:szCs w:val="24"/>
          <w:highlight w:val="none"/>
          <w:lang w:val="en-US" w:eastAsia="zh-CN"/>
        </w:rPr>
        <w:t>及委托代理人居民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7</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投标人声明</w:t>
      </w:r>
      <w:r>
        <w:rPr>
          <w:rFonts w:hint="eastAsia" w:ascii="宋体" w:hAnsi="宋体"/>
          <w:bCs/>
          <w:color w:val="000000"/>
          <w:sz w:val="24"/>
          <w:szCs w:val="24"/>
          <w:highlight w:val="none"/>
          <w:lang w:val="en-US" w:eastAsia="zh-CN"/>
        </w:rPr>
        <w:t>（详见招标文件格式五）</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ascii="宋体" w:hAnsi="宋体"/>
          <w:b/>
          <w:bCs/>
          <w:color w:val="000000"/>
          <w:sz w:val="24"/>
          <w:highlight w:val="none"/>
        </w:rPr>
      </w:pPr>
      <w:r>
        <w:rPr>
          <w:rFonts w:hint="eastAsia" w:ascii="宋体" w:hAnsi="宋体"/>
          <w:b/>
          <w:bCs/>
          <w:color w:val="000000"/>
          <w:sz w:val="24"/>
          <w:highlight w:val="none"/>
          <w:lang w:val="en-US" w:eastAsia="zh-CN"/>
        </w:rPr>
        <w:t>提供的</w:t>
      </w:r>
      <w:r>
        <w:rPr>
          <w:rFonts w:hint="eastAsia" w:ascii="宋体" w:hAnsi="宋体" w:eastAsia="宋体" w:cs="宋体"/>
          <w:b/>
          <w:bCs/>
          <w:color w:val="000000"/>
          <w:kern w:val="2"/>
          <w:sz w:val="24"/>
          <w:szCs w:val="24"/>
          <w:highlight w:val="none"/>
        </w:rPr>
        <w:t>复印件</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必需的设备</w:t>
      </w:r>
      <w:r>
        <w:rPr>
          <w:rFonts w:hint="eastAsia" w:ascii="宋体" w:cs="宋体"/>
          <w:kern w:val="0"/>
          <w:sz w:val="24"/>
          <w:szCs w:val="24"/>
          <w:lang w:eastAsia="zh-CN"/>
        </w:rPr>
        <w:t>、</w:t>
      </w:r>
      <w:r>
        <w:rPr>
          <w:rFonts w:hint="eastAsia" w:ascii="宋体" w:cs="宋体"/>
          <w:kern w:val="0"/>
          <w:sz w:val="24"/>
          <w:szCs w:val="24"/>
          <w:lang w:val="en-US" w:eastAsia="zh-CN"/>
        </w:rPr>
        <w:t>生产能力等</w:t>
      </w:r>
      <w:r>
        <w:rPr>
          <w:rFonts w:hint="eastAsia" w:ascii="宋体" w:hAnsi="宋体"/>
          <w:color w:val="000000"/>
          <w:sz w:val="24"/>
          <w:highlight w:val="none"/>
          <w:lang w:val="en-US" w:eastAsia="zh-CN"/>
        </w:rPr>
        <w:t>情况，提供生产、检测设备清单和主要生产设备照片（并注明设备名称）</w:t>
      </w:r>
      <w:r>
        <w:rPr>
          <w:rFonts w:hint="eastAsia" w:ascii="宋体" w:cs="宋体"/>
          <w:kern w:val="0"/>
          <w:sz w:val="24"/>
          <w:szCs w:val="24"/>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公司上一年度财务及资金状况等，提供上一年度财务报表（含资产负债表、损益表和现金流量表）；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公司近3年来业绩情况等；</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（5）</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val="en-US" w:eastAsia="zh-CN"/>
        </w:rPr>
        <w:t>或</w:t>
      </w:r>
      <w:r>
        <w:rPr>
          <w:rFonts w:hint="eastAsia" w:ascii="宋体" w:hAnsi="宋体" w:eastAsia="宋体" w:cs="宋体"/>
          <w:b w:val="0"/>
          <w:bCs w:val="0"/>
          <w:sz w:val="24"/>
          <w:szCs w:val="24"/>
        </w:rPr>
        <w:t>“福建省轻纺（控股）有限责任公司http:\\www.fjqfkg.com/”</w:t>
      </w:r>
      <w:r>
        <w:rPr>
          <w:rFonts w:hint="eastAsia" w:ascii="宋体" w:hAnsi="宋体" w:cs="宋体"/>
          <w:b w:val="0"/>
          <w:bCs w:val="0"/>
          <w:sz w:val="24"/>
          <w:szCs w:val="24"/>
          <w:lang w:val="en-US" w:eastAsia="zh-CN"/>
        </w:rPr>
        <w:t>或</w:t>
      </w:r>
      <w:r>
        <w:rPr>
          <w:rFonts w:hint="eastAsia" w:ascii="宋体" w:hAnsi="宋体" w:eastAsia="宋体" w:cs="宋体"/>
          <w:b w:val="0"/>
          <w:bCs w:val="0"/>
          <w:sz w:val="24"/>
          <w:szCs w:val="24"/>
        </w:rPr>
        <w:t>“福建省国资采购平台https://ygcg.fjcqjy.com”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及投标货物</w:t>
      </w:r>
      <w:r>
        <w:rPr>
          <w:rFonts w:hint="eastAsia" w:ascii="宋体" w:hAnsi="宋体"/>
          <w:b/>
          <w:bCs/>
          <w:color w:val="000000"/>
          <w:sz w:val="24"/>
          <w:highlight w:val="none"/>
        </w:rPr>
        <w:t>一览表</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正本应编制封面、目录，且使用A4纸张装订成册，并加盖骑缝章，副本可以用正本的完整复印件，并在封面标明“正本”、“副本”字样。正本与副本如有不一致，则以正本为准。必须在附表的每页上加盖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公章。投标文件商务部分装于一个文件袋内整体密封后加盖骑缝章，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line="440" w:lineRule="exact"/>
        <w:ind w:left="0" w:firstLine="480" w:firstLineChars="200"/>
        <w:jc w:val="both"/>
        <w:textAlignment w:val="auto"/>
        <w:outlineLvl w:val="1"/>
        <w:rPr>
          <w:rFonts w:ascii="宋体" w:hAnsi="宋体"/>
          <w:color w:val="000000"/>
          <w:sz w:val="24"/>
          <w:highlight w:val="none"/>
        </w:rPr>
      </w:pPr>
      <w:bookmarkStart w:id="12" w:name="_Toc489962462"/>
      <w:bookmarkStart w:id="13" w:name="_Toc252547903"/>
      <w:bookmarkStart w:id="14" w:name="_Toc374604681"/>
      <w:bookmarkStart w:id="15" w:name="_Toc226942187"/>
      <w:r>
        <w:rPr>
          <w:rFonts w:hint="eastAsia" w:ascii="宋体" w:hAnsi="宋体"/>
          <w:b w:val="0"/>
          <w:bCs/>
          <w:color w:val="000000"/>
          <w:sz w:val="24"/>
          <w:szCs w:val="24"/>
          <w:highlight w:val="none"/>
          <w:lang w:val="en-US" w:eastAsia="zh-CN"/>
        </w:rPr>
        <w:t>十二、</w:t>
      </w:r>
      <w:bookmarkEnd w:id="12"/>
      <w:bookmarkEnd w:id="13"/>
      <w:bookmarkEnd w:id="14"/>
      <w:bookmarkStart w:id="16" w:name="_Toc374604682"/>
      <w:bookmarkStart w:id="17" w:name="_Toc489962463"/>
      <w:bookmarkStart w:id="18" w:name="_Toc252547904"/>
      <w:r>
        <w:rPr>
          <w:rFonts w:hint="eastAsia" w:ascii="宋体" w:hAnsi="宋体" w:eastAsia="宋体" w:cs="宋体"/>
          <w:b w:val="0"/>
          <w:bCs w:val="0"/>
          <w:color w:val="000000"/>
          <w:sz w:val="24"/>
          <w:szCs w:val="24"/>
          <w:highlight w:val="none"/>
          <w:lang w:val="en-US" w:eastAsia="zh-CN"/>
        </w:rPr>
        <w:t>开标</w:t>
      </w:r>
      <w:r>
        <w:rPr>
          <w:rFonts w:hint="eastAsia" w:ascii="宋体" w:hAnsi="宋体" w:eastAsia="宋体" w:cs="宋体"/>
          <w:b w:val="0"/>
          <w:bCs w:val="0"/>
          <w:color w:val="000000"/>
          <w:sz w:val="24"/>
          <w:szCs w:val="24"/>
          <w:highlight w:val="none"/>
        </w:rPr>
        <w:t>和</w:t>
      </w:r>
      <w:bookmarkEnd w:id="16"/>
      <w:bookmarkEnd w:id="17"/>
      <w:bookmarkEnd w:id="18"/>
      <w:r>
        <w:rPr>
          <w:rFonts w:hint="eastAsia" w:ascii="宋体" w:hAnsi="宋体" w:eastAsia="宋体" w:cs="宋体"/>
          <w:b w:val="0"/>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采用商务谈判方式选择合作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24"/>
        <w:keepNext w:val="0"/>
        <w:keepLines w:val="0"/>
        <w:pageBreakBefore w:val="0"/>
        <w:widowControl w:val="0"/>
        <w:kinsoku/>
        <w:wordWrap/>
        <w:overflowPunct/>
        <w:topLinePunct w:val="0"/>
        <w:bidi w:val="0"/>
        <w:spacing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FF0000"/>
          <w:kern w:val="2"/>
          <w:sz w:val="24"/>
          <w:szCs w:val="24"/>
          <w:highlight w:val="none"/>
          <w:lang w:eastAsia="zh-CN"/>
        </w:rPr>
        <w:t>（</w:t>
      </w:r>
      <w:r>
        <w:rPr>
          <w:rFonts w:hint="eastAsia" w:ascii="宋体" w:hAnsi="宋体" w:eastAsia="宋体" w:cs="宋体"/>
          <w:b w:val="0"/>
          <w:bCs w:val="0"/>
          <w:color w:val="FF0000"/>
          <w:sz w:val="24"/>
          <w:szCs w:val="24"/>
        </w:rPr>
        <w:t>20</w:t>
      </w:r>
      <w:r>
        <w:rPr>
          <w:rFonts w:hint="eastAsia" w:ascii="宋体" w:hAnsi="宋体" w:eastAsia="宋体" w:cs="宋体"/>
          <w:b w:val="0"/>
          <w:bCs w:val="0"/>
          <w:color w:val="FF0000"/>
          <w:sz w:val="24"/>
          <w:szCs w:val="24"/>
          <w:lang w:val="en-US" w:eastAsia="zh-CN"/>
        </w:rPr>
        <w:t>2</w:t>
      </w:r>
      <w:r>
        <w:rPr>
          <w:rFonts w:hint="eastAsia" w:ascii="宋体" w:hAnsi="宋体" w:cs="宋体"/>
          <w:b w:val="0"/>
          <w:bCs w:val="0"/>
          <w:color w:val="FF0000"/>
          <w:sz w:val="24"/>
          <w:szCs w:val="24"/>
          <w:lang w:val="en-US" w:eastAsia="zh-CN"/>
        </w:rPr>
        <w:t>3</w:t>
      </w:r>
      <w:r>
        <w:rPr>
          <w:rFonts w:hint="eastAsia" w:ascii="宋体" w:hAnsi="宋体" w:eastAsia="宋体" w:cs="宋体"/>
          <w:b w:val="0"/>
          <w:bCs w:val="0"/>
          <w:color w:val="FF0000"/>
          <w:sz w:val="24"/>
          <w:szCs w:val="24"/>
        </w:rPr>
        <w:t>年</w:t>
      </w:r>
      <w:r>
        <w:rPr>
          <w:rFonts w:hint="eastAsia" w:ascii="宋体" w:hAnsi="宋体" w:cs="宋体"/>
          <w:b w:val="0"/>
          <w:bCs w:val="0"/>
          <w:color w:val="FF0000"/>
          <w:sz w:val="24"/>
          <w:szCs w:val="24"/>
          <w:lang w:val="en-US" w:eastAsia="zh-CN"/>
        </w:rPr>
        <w:t>6</w:t>
      </w:r>
      <w:r>
        <w:rPr>
          <w:rFonts w:hint="eastAsia" w:ascii="宋体" w:hAnsi="宋体" w:eastAsia="宋体" w:cs="宋体"/>
          <w:b w:val="0"/>
          <w:bCs w:val="0"/>
          <w:color w:val="FF0000"/>
          <w:sz w:val="24"/>
          <w:szCs w:val="24"/>
        </w:rPr>
        <w:t>月</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日1</w:t>
      </w:r>
      <w:r>
        <w:rPr>
          <w:rFonts w:hint="eastAsia" w:ascii="宋体" w:hAnsi="宋体" w:cs="宋体"/>
          <w:b w:val="0"/>
          <w:bCs w:val="0"/>
          <w:color w:val="FF0000"/>
          <w:sz w:val="24"/>
          <w:szCs w:val="24"/>
          <w:lang w:val="en-US" w:eastAsia="zh-CN"/>
        </w:rPr>
        <w:t>5</w:t>
      </w:r>
      <w:r>
        <w:rPr>
          <w:rFonts w:hint="eastAsia" w:ascii="宋体" w:hAnsi="宋体" w:eastAsia="宋体" w:cs="宋体"/>
          <w:b w:val="0"/>
          <w:bCs w:val="0"/>
          <w:color w:val="FF0000"/>
          <w:sz w:val="24"/>
          <w:szCs w:val="24"/>
        </w:rPr>
        <w:t>:00</w:t>
      </w:r>
      <w:r>
        <w:rPr>
          <w:rFonts w:hint="eastAsia" w:ascii="宋体" w:hAnsi="宋体" w:eastAsia="宋体" w:cs="宋体"/>
          <w:b w:val="0"/>
          <w:bCs w:val="0"/>
          <w:color w:val="FF0000"/>
          <w:sz w:val="24"/>
          <w:szCs w:val="24"/>
          <w:lang w:eastAsia="zh-CN"/>
        </w:rPr>
        <w:t>）</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足额（人民币贰万元）投标保证金的；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A投标</w:t>
      </w:r>
      <w:r>
        <w:rPr>
          <w:rFonts w:hint="eastAsia" w:ascii="宋体" w:hAnsi="宋体"/>
          <w:color w:val="000000"/>
          <w:sz w:val="24"/>
          <w:highlight w:val="none"/>
        </w:rPr>
        <w:t>文件中</w:t>
      </w:r>
      <w:r>
        <w:rPr>
          <w:rFonts w:hint="eastAsia" w:ascii="宋体" w:hAnsi="宋体"/>
          <w:color w:val="000000"/>
          <w:sz w:val="24"/>
          <w:highlight w:val="none"/>
          <w:lang w:val="en-US" w:eastAsia="zh-CN"/>
        </w:rPr>
        <w:t>投标</w:t>
      </w:r>
      <w:r>
        <w:rPr>
          <w:rFonts w:hint="eastAsia" w:ascii="宋体" w:hAnsi="宋体"/>
          <w:color w:val="000000"/>
          <w:sz w:val="24"/>
          <w:highlight w:val="none"/>
        </w:rPr>
        <w:t>一览表内容与</w:t>
      </w:r>
      <w:r>
        <w:rPr>
          <w:rFonts w:hint="eastAsia" w:ascii="宋体" w:hAnsi="宋体"/>
          <w:color w:val="000000"/>
          <w:sz w:val="24"/>
          <w:highlight w:val="none"/>
          <w:lang w:val="en-US" w:eastAsia="zh-CN"/>
        </w:rPr>
        <w:t>投标</w:t>
      </w:r>
      <w:r>
        <w:rPr>
          <w:rFonts w:hint="eastAsia" w:ascii="宋体" w:hAnsi="宋体"/>
          <w:color w:val="000000"/>
          <w:sz w:val="24"/>
          <w:highlight w:val="none"/>
        </w:rPr>
        <w:t>文件中明细表内容不一致的，以</w:t>
      </w:r>
      <w:r>
        <w:rPr>
          <w:rFonts w:hint="eastAsia" w:ascii="宋体" w:hAnsi="宋体"/>
          <w:color w:val="000000"/>
          <w:sz w:val="24"/>
          <w:highlight w:val="none"/>
          <w:lang w:val="en-US" w:eastAsia="zh-CN"/>
        </w:rPr>
        <w:t>投标</w:t>
      </w:r>
      <w:r>
        <w:rPr>
          <w:rFonts w:hint="eastAsia" w:ascii="宋体" w:hAnsi="宋体"/>
          <w:color w:val="000000"/>
          <w:sz w:val="24"/>
          <w:highlight w:val="none"/>
        </w:rPr>
        <w:t>一览表为准。</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B投标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bookmarkEnd w:id="15"/>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hint="eastAsia" w:ascii="微软雅黑" w:hAnsi="微软雅黑" w:eastAsia="微软雅黑" w:cs="微软雅黑"/>
          <w:color w:val="000000"/>
          <w:sz w:val="24"/>
          <w:highlight w:val="none"/>
        </w:rPr>
        <w:t>①</w:t>
      </w:r>
      <w:r>
        <w:rPr>
          <w:rFonts w:hint="eastAsia" w:ascii="宋体" w:hAnsi="宋体"/>
          <w:color w:val="000000"/>
          <w:sz w:val="24"/>
          <w:highlight w:val="none"/>
        </w:rPr>
        <w:t>实质性影响合同的范围、质量和履行；</w:t>
      </w:r>
      <w:r>
        <w:rPr>
          <w:rFonts w:hint="eastAsia" w:ascii="微软雅黑" w:hAnsi="微软雅黑" w:eastAsia="微软雅黑" w:cs="微软雅黑"/>
          <w:color w:val="000000"/>
          <w:sz w:val="24"/>
          <w:highlight w:val="none"/>
        </w:rPr>
        <w:t>②</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hint="eastAsia" w:ascii="微软雅黑" w:hAnsi="微软雅黑" w:eastAsia="微软雅黑" w:cs="微软雅黑"/>
          <w:color w:val="000000"/>
          <w:sz w:val="24"/>
          <w:highlight w:val="none"/>
        </w:rPr>
        <w:t>③</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生产许可证</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eastAsia="宋体"/>
          <w:color w:val="auto"/>
          <w:sz w:val="24"/>
          <w:highlight w:val="none"/>
          <w:lang w:val="en-US" w:eastAsia="zh-CN"/>
        </w:rPr>
      </w:pPr>
      <w:r>
        <w:rPr>
          <w:rFonts w:hint="eastAsia" w:hAnsi="宋体"/>
          <w:color w:val="000000"/>
          <w:sz w:val="24"/>
          <w:highlight w:val="none"/>
          <w:lang w:eastAsia="zh-CN"/>
        </w:rPr>
        <w:t>（</w:t>
      </w:r>
      <w:r>
        <w:rPr>
          <w:rFonts w:hint="eastAsia" w:hAnsi="宋体"/>
          <w:color w:val="000000"/>
          <w:sz w:val="24"/>
          <w:highlight w:val="none"/>
          <w:lang w:val="en-US" w:eastAsia="zh-CN"/>
        </w:rPr>
        <w:t>4</w:t>
      </w:r>
      <w:r>
        <w:rPr>
          <w:rFonts w:hint="eastAsia" w:hAnsi="宋体"/>
          <w:color w:val="000000"/>
          <w:sz w:val="24"/>
          <w:highlight w:val="none"/>
          <w:lang w:eastAsia="zh-CN"/>
        </w:rPr>
        <w:t>）</w:t>
      </w:r>
      <w:r>
        <w:rPr>
          <w:rFonts w:hint="eastAsia" w:hAnsi="宋体"/>
          <w:color w:val="auto"/>
          <w:sz w:val="24"/>
          <w:highlight w:val="none"/>
          <w:lang w:eastAsia="zh-CN"/>
        </w:rPr>
        <w:t>合格的投标人少于3家的，由评标小组作出是否否决全部投标（即判定本次招标流标）决定，评标小组应当对投标是否明显缺乏竞争和是否需要否决全部投标进行充分论证。</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spacing w:line="440" w:lineRule="exact"/>
        <w:ind w:firstLine="480" w:firstLineChars="200"/>
        <w:jc w:val="left"/>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ascii="宋体" w:hAnsi="宋体" w:eastAsia="宋体" w:cs="宋体"/>
          <w:color w:val="auto"/>
          <w:sz w:val="24"/>
          <w:szCs w:val="24"/>
          <w:lang w:val="en-US" w:eastAsia="zh-CN"/>
        </w:rPr>
        <w:t>B、</w:t>
      </w:r>
      <w:bookmarkStart w:id="19" w:name="_Toc5575626"/>
      <w:bookmarkStart w:id="20" w:name="_Toc5578689"/>
      <w:bookmarkStart w:id="21" w:name="_Toc320966837"/>
      <w:bookmarkStart w:id="22" w:name="_Toc99877321"/>
      <w:bookmarkStart w:id="23" w:name="_Toc384041587"/>
      <w:r>
        <w:rPr>
          <w:rFonts w:hint="eastAsia" w:ascii="宋体" w:hAnsi="宋体"/>
          <w:color w:val="auto"/>
          <w:sz w:val="24"/>
        </w:rPr>
        <w:t>中标候选人公示</w:t>
      </w:r>
      <w:r>
        <w:rPr>
          <w:rFonts w:hint="eastAsia" w:ascii="宋体" w:hAnsi="宋体"/>
          <w:color w:val="auto"/>
          <w:sz w:val="24"/>
          <w:lang w:eastAsia="zh-CN"/>
        </w:rPr>
        <w:t>：</w:t>
      </w:r>
      <w:r>
        <w:rPr>
          <w:rFonts w:hint="eastAsia" w:ascii="宋体" w:hAnsi="宋体"/>
          <w:color w:val="auto"/>
          <w:sz w:val="24"/>
          <w:highlight w:val="none"/>
        </w:rPr>
        <w:t>评审结束</w:t>
      </w:r>
      <w:r>
        <w:rPr>
          <w:rFonts w:hint="eastAsia" w:ascii="宋体" w:hAnsi="宋体"/>
          <w:color w:val="auto"/>
          <w:sz w:val="24"/>
          <w:u w:val="none"/>
          <w:lang w:val="en-US" w:eastAsia="zh-CN"/>
        </w:rPr>
        <w:t>3日内</w:t>
      </w:r>
      <w:r>
        <w:rPr>
          <w:rFonts w:hint="eastAsia" w:ascii="宋体" w:hAnsi="宋体"/>
          <w:color w:val="auto"/>
          <w:sz w:val="24"/>
          <w:highlight w:val="none"/>
        </w:rPr>
        <w:t>，评</w:t>
      </w:r>
      <w:r>
        <w:rPr>
          <w:rFonts w:hint="eastAsia" w:ascii="宋体" w:hAnsi="宋体"/>
          <w:color w:val="auto"/>
          <w:sz w:val="24"/>
          <w:highlight w:val="none"/>
          <w:lang w:val="en-US" w:eastAsia="zh-CN"/>
        </w:rPr>
        <w:t>标</w:t>
      </w:r>
      <w:r>
        <w:rPr>
          <w:rFonts w:hint="eastAsia" w:ascii="宋体" w:hAnsi="宋体"/>
          <w:color w:val="auto"/>
          <w:sz w:val="24"/>
          <w:highlight w:val="none"/>
        </w:rPr>
        <w:t>结果</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按</w:t>
      </w:r>
      <w:r>
        <w:rPr>
          <w:rFonts w:hint="eastAsia" w:ascii="宋体" w:hAnsi="宋体"/>
          <w:b w:val="0"/>
          <w:bCs w:val="0"/>
          <w:color w:val="auto"/>
          <w:sz w:val="24"/>
          <w:highlight w:val="none"/>
        </w:rPr>
        <w:t>有效</w:t>
      </w:r>
      <w:r>
        <w:rPr>
          <w:rFonts w:hint="eastAsia" w:hAnsi="宋体"/>
          <w:b w:val="0"/>
          <w:bCs w:val="0"/>
          <w:color w:val="auto"/>
          <w:sz w:val="24"/>
          <w:highlight w:val="none"/>
          <w:lang w:val="en-US" w:eastAsia="zh-CN"/>
        </w:rPr>
        <w:t>总</w:t>
      </w:r>
      <w:r>
        <w:rPr>
          <w:rFonts w:hint="eastAsia" w:ascii="宋体" w:hAnsi="宋体"/>
          <w:b w:val="0"/>
          <w:bCs w:val="0"/>
          <w:color w:val="auto"/>
          <w:sz w:val="24"/>
          <w:highlight w:val="none"/>
        </w:rPr>
        <w:t>报价</w:t>
      </w:r>
      <w:r>
        <w:rPr>
          <w:rFonts w:hint="eastAsia" w:ascii="宋体" w:hAnsi="宋体" w:cs="宋体"/>
          <w:color w:val="auto"/>
          <w:kern w:val="0"/>
          <w:sz w:val="24"/>
          <w:szCs w:val="24"/>
          <w:lang w:val="en-US" w:eastAsia="zh-CN"/>
        </w:rPr>
        <w:t>从低到</w:t>
      </w:r>
      <w:r>
        <w:rPr>
          <w:rFonts w:hint="eastAsia" w:ascii="宋体" w:hAnsi="宋体" w:eastAsia="宋体" w:cs="宋体"/>
          <w:color w:val="auto"/>
          <w:kern w:val="0"/>
          <w:sz w:val="24"/>
          <w:szCs w:val="24"/>
        </w:rPr>
        <w:t>高</w:t>
      </w:r>
      <w:r>
        <w:rPr>
          <w:rFonts w:hint="eastAsia" w:ascii="宋体" w:hAnsi="宋体" w:cs="宋体"/>
          <w:color w:val="auto"/>
          <w:kern w:val="0"/>
          <w:sz w:val="24"/>
          <w:szCs w:val="24"/>
          <w:lang w:val="en-US" w:eastAsia="zh-CN"/>
        </w:rPr>
        <w:t>排序前三名</w:t>
      </w:r>
      <w:r>
        <w:rPr>
          <w:rFonts w:hint="eastAsia" w:ascii="宋体" w:hAnsi="宋体"/>
          <w:color w:val="auto"/>
          <w:sz w:val="24"/>
          <w:highlight w:val="none"/>
          <w:lang w:eastAsia="zh-CN"/>
        </w:rPr>
        <w:t>）</w:t>
      </w:r>
      <w:r>
        <w:rPr>
          <w:rFonts w:hint="eastAsia" w:ascii="宋体" w:hAnsi="宋体"/>
          <w:color w:val="auto"/>
          <w:sz w:val="24"/>
          <w:highlight w:val="none"/>
        </w:rPr>
        <w:t>经</w:t>
      </w:r>
      <w:r>
        <w:rPr>
          <w:rFonts w:hint="eastAsia" w:ascii="宋体" w:hAnsi="宋体"/>
          <w:color w:val="auto"/>
          <w:sz w:val="24"/>
          <w:highlight w:val="none"/>
          <w:lang w:val="en-US" w:eastAsia="zh-CN"/>
        </w:rPr>
        <w:t>招标</w:t>
      </w:r>
      <w:r>
        <w:rPr>
          <w:rFonts w:hint="eastAsia" w:ascii="宋体" w:hAnsi="宋体"/>
          <w:color w:val="auto"/>
          <w:sz w:val="24"/>
          <w:highlight w:val="none"/>
        </w:rPr>
        <w:t>人确认后，</w:t>
      </w:r>
      <w:r>
        <w:rPr>
          <w:rFonts w:hint="eastAsia" w:ascii="宋体" w:hAnsi="宋体" w:eastAsia="宋体" w:cs="宋体"/>
          <w:color w:val="auto"/>
          <w:sz w:val="24"/>
          <w:szCs w:val="24"/>
          <w:highlight w:val="none"/>
          <w:lang w:val="en-US" w:eastAsia="zh-CN"/>
        </w:rPr>
        <w:t>中标</w:t>
      </w:r>
      <w:r>
        <w:rPr>
          <w:rFonts w:hint="eastAsia" w:ascii="宋体" w:hAnsi="宋体"/>
          <w:color w:val="auto"/>
          <w:sz w:val="24"/>
          <w:highlight w:val="none"/>
        </w:rPr>
        <w:t>候选</w:t>
      </w:r>
      <w:r>
        <w:rPr>
          <w:rFonts w:hint="eastAsia" w:hAnsi="宋体"/>
          <w:color w:val="auto"/>
          <w:sz w:val="24"/>
          <w:highlight w:val="none"/>
          <w:lang w:val="en-US" w:eastAsia="zh-CN"/>
        </w:rPr>
        <w:t>人（</w:t>
      </w:r>
      <w:r>
        <w:rPr>
          <w:rFonts w:hint="eastAsia" w:ascii="宋体" w:hAnsi="宋体" w:cs="宋体"/>
          <w:color w:val="auto"/>
          <w:kern w:val="0"/>
          <w:sz w:val="24"/>
          <w:szCs w:val="24"/>
          <w:lang w:val="en-US" w:eastAsia="zh-CN"/>
        </w:rPr>
        <w:t>前三名</w:t>
      </w:r>
      <w:r>
        <w:rPr>
          <w:rFonts w:hint="eastAsia" w:hAnsi="宋体"/>
          <w:color w:val="auto"/>
          <w:sz w:val="24"/>
          <w:highlight w:val="none"/>
          <w:lang w:val="en-US" w:eastAsia="zh-CN"/>
        </w:rPr>
        <w:t>）</w:t>
      </w:r>
      <w:r>
        <w:rPr>
          <w:rFonts w:hint="eastAsia" w:ascii="宋体" w:hAnsi="宋体" w:cs="宋体"/>
          <w:b w:val="0"/>
          <w:bCs/>
          <w:color w:val="auto"/>
          <w:sz w:val="24"/>
          <w:szCs w:val="24"/>
          <w:lang w:val="en-US" w:eastAsia="zh-CN"/>
        </w:rPr>
        <w:t>将在</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eastAsia="宋体" w:cs="宋体"/>
          <w:b w:val="0"/>
          <w:bCs/>
          <w:color w:val="auto"/>
          <w:sz w:val="24"/>
          <w:szCs w:val="24"/>
        </w:rPr>
        <w:t>公</w:t>
      </w:r>
      <w:r>
        <w:rPr>
          <w:rFonts w:hint="eastAsia" w:ascii="宋体" w:hAnsi="宋体" w:cs="宋体"/>
          <w:b w:val="0"/>
          <w:bCs/>
          <w:color w:val="auto"/>
          <w:sz w:val="24"/>
          <w:szCs w:val="24"/>
          <w:lang w:val="en-US" w:eastAsia="zh-CN"/>
        </w:rPr>
        <w:t>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公示期3日</w:t>
      </w:r>
      <w:r>
        <w:rPr>
          <w:rFonts w:hint="eastAsia" w:ascii="宋体" w:hAnsi="宋体" w:eastAsia="宋体" w:cs="宋体"/>
          <w:b w:val="0"/>
          <w:bCs/>
          <w:color w:val="auto"/>
          <w:sz w:val="24"/>
          <w:szCs w:val="24"/>
        </w:rPr>
        <w:t>。</w:t>
      </w:r>
      <w:r>
        <w:rPr>
          <w:rFonts w:hint="eastAsia" w:ascii="宋体" w:hAnsi="宋体" w:cs="宋体"/>
          <w:b w:val="0"/>
          <w:bCs/>
          <w:color w:val="auto"/>
          <w:sz w:val="24"/>
          <w:szCs w:val="24"/>
          <w:lang w:val="en-US" w:eastAsia="zh-CN"/>
        </w:rPr>
        <w:t>若</w:t>
      </w:r>
      <w:r>
        <w:rPr>
          <w:rFonts w:hint="eastAsia" w:ascii="宋体" w:hAnsi="宋体"/>
          <w:color w:val="auto"/>
          <w:sz w:val="24"/>
          <w:lang w:val="en-US" w:eastAsia="zh-CN"/>
        </w:rPr>
        <w:t>投标人对评标结果有异议应在公示期间书面提出，招标人自收到异议之日起3日内答复，作出答复前应暂停招标活动。</w:t>
      </w:r>
    </w:p>
    <w:bookmarkEnd w:id="19"/>
    <w:bookmarkEnd w:id="20"/>
    <w:bookmarkEnd w:id="21"/>
    <w:bookmarkEnd w:id="22"/>
    <w:bookmarkEnd w:id="23"/>
    <w:p>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color w:val="auto"/>
          <w:sz w:val="24"/>
          <w:szCs w:val="24"/>
        </w:rPr>
      </w:pPr>
      <w:r>
        <w:rPr>
          <w:rFonts w:hint="eastAsia" w:ascii="宋体" w:hAnsi="Courier New"/>
          <w:color w:val="auto"/>
          <w:sz w:val="24"/>
          <w:szCs w:val="24"/>
          <w:lang w:val="en-US" w:eastAsia="zh-CN"/>
        </w:rPr>
        <w:t>C、</w:t>
      </w:r>
      <w:r>
        <w:rPr>
          <w:rFonts w:hint="eastAsia" w:ascii="宋体" w:hAnsi="宋体"/>
          <w:color w:val="auto"/>
          <w:sz w:val="24"/>
        </w:rPr>
        <w:t>确定中标人</w:t>
      </w:r>
      <w:r>
        <w:rPr>
          <w:rFonts w:hint="eastAsia" w:ascii="宋体" w:hAnsi="宋体"/>
          <w:color w:val="auto"/>
          <w:sz w:val="24"/>
          <w:lang w:eastAsia="zh-CN"/>
        </w:rPr>
        <w:t>：</w:t>
      </w:r>
      <w:r>
        <w:rPr>
          <w:rFonts w:hint="eastAsia" w:ascii="宋体" w:hAnsi="宋体"/>
          <w:color w:val="auto"/>
          <w:sz w:val="24"/>
        </w:rPr>
        <w:t>中标候选人公示结束</w:t>
      </w:r>
      <w:r>
        <w:rPr>
          <w:rFonts w:hint="eastAsia" w:ascii="宋体" w:hAnsi="宋体"/>
          <w:color w:val="auto"/>
          <w:sz w:val="24"/>
          <w:lang w:val="en-US" w:eastAsia="zh-CN"/>
        </w:rPr>
        <w:t>无异议</w:t>
      </w:r>
      <w:r>
        <w:rPr>
          <w:rFonts w:hint="eastAsia" w:ascii="宋体" w:hAnsi="宋体"/>
          <w:color w:val="auto"/>
          <w:sz w:val="24"/>
        </w:rPr>
        <w:t>后，且在收到评标报告后1</w:t>
      </w:r>
      <w:r>
        <w:rPr>
          <w:rFonts w:ascii="宋体" w:hAnsi="宋体"/>
          <w:color w:val="auto"/>
          <w:sz w:val="24"/>
        </w:rPr>
        <w:t>5</w:t>
      </w:r>
      <w:r>
        <w:rPr>
          <w:rFonts w:hint="eastAsia" w:ascii="宋体" w:hAnsi="宋体"/>
          <w:color w:val="auto"/>
          <w:sz w:val="24"/>
        </w:rPr>
        <w:t>日内</w:t>
      </w:r>
      <w:r>
        <w:rPr>
          <w:rFonts w:hint="eastAsia" w:ascii="宋体" w:hAnsi="宋体"/>
          <w:color w:val="auto"/>
          <w:sz w:val="24"/>
          <w:lang w:eastAsia="zh-CN"/>
        </w:rPr>
        <w:t>，</w:t>
      </w:r>
      <w:r>
        <w:rPr>
          <w:rFonts w:hint="eastAsia" w:ascii="宋体" w:hAnsi="宋体"/>
          <w:color w:val="auto"/>
          <w:sz w:val="24"/>
        </w:rPr>
        <w:t>确定</w:t>
      </w:r>
      <w:r>
        <w:rPr>
          <w:rFonts w:hint="eastAsia" w:ascii="宋体" w:hAnsi="宋体"/>
          <w:color w:val="auto"/>
          <w:sz w:val="24"/>
          <w:lang w:val="en-US" w:eastAsia="zh-CN"/>
        </w:rPr>
        <w:t>第一中标候选人为中标人。并</w:t>
      </w:r>
      <w:r>
        <w:rPr>
          <w:rFonts w:hint="eastAsia" w:ascii="宋体" w:hAnsi="宋体" w:cs="宋体"/>
          <w:b w:val="0"/>
          <w:bCs/>
          <w:color w:val="auto"/>
          <w:sz w:val="24"/>
          <w:szCs w:val="24"/>
          <w:lang w:val="en-US" w:eastAsia="zh-CN"/>
        </w:rPr>
        <w:t>在“海峡导报</w:t>
      </w:r>
      <w:r>
        <w:rPr>
          <w:rFonts w:hint="default" w:ascii="宋体" w:hAnsi="宋体" w:cs="宋体"/>
          <w:b w:val="0"/>
          <w:bCs/>
          <w:color w:val="auto"/>
          <w:sz w:val="24"/>
          <w:szCs w:val="24"/>
          <w:lang w:val="en-US" w:eastAsia="zh-CN"/>
        </w:rPr>
        <w:t>”</w:t>
      </w:r>
      <w:r>
        <w:rPr>
          <w:rFonts w:hint="eastAsia" w:ascii="宋体" w:hAnsi="宋体" w:cs="宋体"/>
          <w:b w:val="0"/>
          <w:bCs/>
          <w:color w:val="auto"/>
          <w:sz w:val="24"/>
          <w:szCs w:val="24"/>
          <w:lang w:val="en-US" w:eastAsia="zh-CN"/>
        </w:rPr>
        <w:t>和</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cs="宋体"/>
          <w:b w:val="0"/>
          <w:bCs/>
          <w:color w:val="auto"/>
          <w:sz w:val="24"/>
          <w:szCs w:val="24"/>
          <w:lang w:val="en-US" w:eastAsia="zh-CN"/>
        </w:rPr>
        <w:t>发布</w:t>
      </w:r>
      <w:r>
        <w:rPr>
          <w:rFonts w:hint="eastAsia" w:ascii="宋体" w:hAnsi="宋体"/>
          <w:color w:val="auto"/>
          <w:sz w:val="24"/>
          <w:highlight w:val="none"/>
        </w:rPr>
        <w:t>中标结果公示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公示期10日</w:t>
      </w:r>
      <w:r>
        <w:rPr>
          <w:rFonts w:hint="eastAsia" w:ascii="宋体" w:hAnsi="宋体" w:eastAsia="宋体" w:cs="宋体"/>
          <w:b w:val="0"/>
          <w:bCs/>
          <w:color w:val="auto"/>
          <w:sz w:val="24"/>
          <w:szCs w:val="24"/>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Courier New" w:eastAsia="Courier New"/>
          <w:color w:val="000000"/>
          <w:sz w:val="24"/>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采用商务谈判方式选择合作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line="440" w:lineRule="exact"/>
        <w:ind w:firstLine="480" w:firstLineChars="200"/>
        <w:jc w:val="both"/>
        <w:textAlignment w:val="auto"/>
        <w:outlineLvl w:val="1"/>
        <w:rPr>
          <w:rFonts w:hint="eastAsia" w:ascii="宋体" w:hAnsi="宋体" w:eastAsia="宋体"/>
          <w:b w:val="0"/>
          <w:bCs/>
          <w:color w:val="000000"/>
          <w:sz w:val="24"/>
          <w:szCs w:val="24"/>
          <w:highlight w:val="none"/>
          <w:lang w:val="en-US" w:eastAsia="zh-CN"/>
        </w:rPr>
      </w:pPr>
      <w:bookmarkStart w:id="24" w:name="_Toc489962464"/>
      <w:r>
        <w:rPr>
          <w:rFonts w:hint="eastAsia" w:ascii="宋体" w:hAnsi="宋体"/>
          <w:b w:val="0"/>
          <w:bCs/>
          <w:color w:val="000000"/>
          <w:sz w:val="24"/>
          <w:szCs w:val="24"/>
          <w:highlight w:val="none"/>
          <w:lang w:val="en-US" w:eastAsia="zh-CN"/>
        </w:rPr>
        <w:t>十三</w:t>
      </w:r>
      <w:r>
        <w:rPr>
          <w:rFonts w:hint="eastAsia" w:ascii="宋体" w:hAnsi="宋体"/>
          <w:b w:val="0"/>
          <w:bCs/>
          <w:color w:val="000000"/>
          <w:sz w:val="24"/>
          <w:szCs w:val="24"/>
          <w:highlight w:val="none"/>
        </w:rPr>
        <w:t>、合同</w:t>
      </w:r>
      <w:bookmarkEnd w:id="24"/>
      <w:r>
        <w:rPr>
          <w:rFonts w:hint="eastAsia" w:ascii="宋体" w:hAnsi="宋体"/>
          <w:b w:val="0"/>
          <w:bCs/>
          <w:color w:val="000000"/>
          <w:sz w:val="24"/>
          <w:szCs w:val="24"/>
          <w:highlight w:val="none"/>
          <w:lang w:val="en-US" w:eastAsia="zh-CN"/>
        </w:rPr>
        <w:t>授予</w:t>
      </w:r>
    </w:p>
    <w:p>
      <w:pPr>
        <w:keepNext w:val="0"/>
        <w:keepLines w:val="0"/>
        <w:pageBreakBefore w:val="0"/>
        <w:kinsoku/>
        <w:wordWrap/>
        <w:overflowPunct/>
        <w:topLinePunct w:val="0"/>
        <w:bidi w:val="0"/>
        <w:snapToGrid/>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bookmarkStart w:id="123" w:name="_GoBack"/>
      <w:bookmarkEnd w:id="123"/>
      <w:r>
        <w:rPr>
          <w:rFonts w:hint="eastAsia" w:ascii="宋体" w:hAnsi="宋体"/>
          <w:color w:val="000000"/>
          <w:sz w:val="24"/>
          <w:highlight w:val="none"/>
        </w:rPr>
        <w:t>将作为签订合同的依据。</w:t>
      </w:r>
    </w:p>
    <w:p>
      <w:pPr>
        <w:pStyle w:val="25"/>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25" w:name="_Toc5578690"/>
      <w:bookmarkStart w:id="26" w:name="_Toc99877322"/>
      <w:bookmarkStart w:id="27" w:name="_Toc5575627"/>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25"/>
      <w:bookmarkEnd w:id="26"/>
      <w:bookmarkEnd w:id="27"/>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pStyle w:val="5"/>
        <w:spacing w:line="560" w:lineRule="exact"/>
        <w:ind w:firstLine="480" w:firstLineChars="200"/>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3、合同</w:t>
      </w:r>
      <w:r>
        <w:rPr>
          <w:rFonts w:hint="eastAsia" w:ascii="宋体" w:hAnsi="宋体" w:eastAsia="宋体" w:cs="宋体"/>
          <w:b/>
          <w:bCs w:val="0"/>
          <w:sz w:val="24"/>
          <w:szCs w:val="24"/>
        </w:rPr>
        <w:t>价格：</w:t>
      </w:r>
      <w:r>
        <w:rPr>
          <w:rFonts w:hint="eastAsia" w:ascii="宋体" w:hAnsi="宋体" w:eastAsia="宋体" w:cs="宋体"/>
          <w:b/>
          <w:bCs w:val="0"/>
          <w:sz w:val="24"/>
          <w:szCs w:val="24"/>
          <w:lang w:val="en-US" w:eastAsia="zh-CN"/>
        </w:rPr>
        <w:t>此</w:t>
      </w:r>
      <w:r>
        <w:rPr>
          <w:rFonts w:hint="eastAsia" w:ascii="宋体" w:hAnsi="宋体" w:eastAsia="宋体" w:cs="宋体"/>
          <w:b/>
          <w:bCs w:val="0"/>
          <w:color w:val="auto"/>
          <w:sz w:val="24"/>
          <w:szCs w:val="24"/>
        </w:rPr>
        <w:t>编织袋</w:t>
      </w:r>
      <w:r>
        <w:rPr>
          <w:rFonts w:hint="eastAsia" w:ascii="宋体" w:hAnsi="宋体" w:eastAsia="宋体" w:cs="宋体"/>
          <w:b/>
          <w:bCs w:val="0"/>
          <w:sz w:val="24"/>
          <w:szCs w:val="24"/>
        </w:rPr>
        <w:t>合同</w:t>
      </w:r>
      <w:r>
        <w:rPr>
          <w:rFonts w:hint="eastAsia" w:ascii="宋体" w:hAnsi="宋体" w:eastAsia="宋体" w:cs="宋体"/>
          <w:b/>
          <w:bCs w:val="0"/>
          <w:sz w:val="24"/>
          <w:szCs w:val="24"/>
          <w:lang w:val="en-US" w:eastAsia="zh-CN"/>
        </w:rPr>
        <w:t>价格为</w:t>
      </w:r>
      <w:r>
        <w:rPr>
          <w:rFonts w:hint="eastAsia" w:ascii="宋体" w:hAnsi="宋体" w:eastAsia="宋体" w:cs="宋体"/>
          <w:b/>
          <w:bCs w:val="0"/>
          <w:sz w:val="24"/>
          <w:szCs w:val="24"/>
        </w:rPr>
        <w:t>变动</w:t>
      </w:r>
      <w:r>
        <w:rPr>
          <w:rFonts w:hint="eastAsia" w:ascii="宋体" w:hAnsi="宋体" w:eastAsia="宋体" w:cs="宋体"/>
          <w:b/>
          <w:bCs w:val="0"/>
          <w:sz w:val="24"/>
          <w:szCs w:val="24"/>
          <w:lang w:val="en-US" w:eastAsia="zh-CN"/>
        </w:rPr>
        <w:t>价格，因PP粒（T30S）市场价格变化而调整</w:t>
      </w:r>
      <w:r>
        <w:rPr>
          <w:rFonts w:hint="eastAsia" w:ascii="宋体" w:hAnsi="宋体" w:eastAsia="宋体" w:cs="宋体"/>
          <w:b/>
          <w:bCs w:val="0"/>
          <w:sz w:val="24"/>
          <w:szCs w:val="24"/>
        </w:rPr>
        <w:t>。</w:t>
      </w:r>
    </w:p>
    <w:p>
      <w:pPr>
        <w:pStyle w:val="5"/>
        <w:spacing w:line="560" w:lineRule="exact"/>
        <w:ind w:firstLine="480" w:firstLineChars="200"/>
        <w:rPr>
          <w:rFonts w:hint="eastAsia" w:ascii="宋体" w:hAnsi="宋体" w:eastAsia="宋体" w:cs="宋体"/>
          <w:b w:val="0"/>
          <w:bCs w:val="0"/>
          <w:sz w:val="24"/>
          <w:szCs w:val="24"/>
        </w:rPr>
      </w:pPr>
      <w:r>
        <w:rPr>
          <w:rFonts w:hint="eastAsia" w:ascii="宋体" w:hAnsi="宋体" w:eastAsia="宋体" w:cs="宋体"/>
          <w:b/>
          <w:bCs w:val="0"/>
          <w:color w:val="auto"/>
          <w:sz w:val="24"/>
          <w:szCs w:val="24"/>
        </w:rPr>
        <w:t>编织袋</w:t>
      </w:r>
      <w:r>
        <w:rPr>
          <w:rFonts w:hint="eastAsia" w:ascii="宋体" w:hAnsi="宋体" w:eastAsia="宋体" w:cs="宋体"/>
          <w:b/>
          <w:bCs/>
          <w:sz w:val="24"/>
          <w:szCs w:val="24"/>
          <w:lang w:val="en-US" w:eastAsia="zh-CN"/>
        </w:rPr>
        <w:t>结算价格调整方法详见第三章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第二条规定。</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hint="eastAsia" w:ascii="宋体" w:cs="宋体"/>
          <w:b w:val="0"/>
          <w:bCs/>
          <w:kern w:val="0"/>
          <w:sz w:val="24"/>
          <w:szCs w:val="24"/>
          <w:lang w:val="en-US" w:eastAsia="zh-CN"/>
        </w:rPr>
        <w:t>十四、</w:t>
      </w:r>
      <w:r>
        <w:rPr>
          <w:rFonts w:hint="eastAsia" w:ascii="宋体" w:cs="宋体"/>
          <w:kern w:val="0"/>
          <w:sz w:val="24"/>
          <w:szCs w:val="24"/>
        </w:rPr>
        <w:t>投标保证金的特别要求：如发生下列情况之一，投标人同意招标人对投标保证金不予退还。</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在投标过程中进行串标等不正当投标行为；</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r>
        <w:rPr>
          <w:rFonts w:ascii="宋体"/>
          <w:kern w:val="0"/>
          <w:sz w:val="24"/>
          <w:szCs w:val="24"/>
        </w:rPr>
        <w:t xml:space="preserve"> 5</w:t>
      </w:r>
      <w:r>
        <w:rPr>
          <w:rFonts w:hint="eastAsia" w:ascii="宋体" w:cs="宋体"/>
          <w:kern w:val="0"/>
          <w:sz w:val="24"/>
          <w:szCs w:val="24"/>
        </w:rPr>
        <w:t>）其它违反招投标法以及本次招投标规定的。</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b w:val="0"/>
          <w:bCs/>
          <w:kern w:val="0"/>
          <w:sz w:val="24"/>
          <w:szCs w:val="24"/>
        </w:rPr>
      </w:pPr>
      <w:r>
        <w:rPr>
          <w:rFonts w:hint="eastAsia" w:ascii="宋体" w:cs="宋体"/>
          <w:b w:val="0"/>
          <w:bCs/>
          <w:kern w:val="0"/>
          <w:sz w:val="24"/>
          <w:szCs w:val="24"/>
          <w:lang w:val="en-US" w:eastAsia="zh-CN"/>
        </w:rPr>
        <w:t>十五、</w:t>
      </w:r>
      <w:r>
        <w:rPr>
          <w:rFonts w:hint="eastAsia" w:ascii="宋体" w:cs="宋体"/>
          <w:b w:val="0"/>
          <w:bCs/>
          <w:kern w:val="0"/>
          <w:sz w:val="24"/>
          <w:szCs w:val="24"/>
        </w:rPr>
        <w:t>其它</w:t>
      </w:r>
      <w:r>
        <w:rPr>
          <w:rFonts w:hint="eastAsia" w:ascii="宋体" w:cs="宋体"/>
          <w:b w:val="0"/>
          <w:bCs/>
          <w:kern w:val="0"/>
          <w:sz w:val="24"/>
          <w:szCs w:val="24"/>
          <w:lang w:val="en-US" w:eastAsia="zh-CN"/>
        </w:rPr>
        <w:t>说明</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3</w:t>
      </w:r>
      <w:r>
        <w:rPr>
          <w:rFonts w:hint="eastAsia" w:ascii="宋体" w:cs="宋体"/>
          <w:kern w:val="0"/>
          <w:sz w:val="24"/>
          <w:szCs w:val="24"/>
        </w:rPr>
        <w:t>、本招标文件的解释权归招标人。</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sz w:val="24"/>
          <w:szCs w:val="24"/>
          <w:highlight w:val="none"/>
        </w:rPr>
        <w:sectPr>
          <w:pgSz w:w="11906" w:h="16838"/>
          <w:pgMar w:top="1304" w:right="1134" w:bottom="1304" w:left="1531" w:header="851" w:footer="992" w:gutter="0"/>
          <w:pgBorders>
            <w:top w:val="none" w:sz="0" w:space="0"/>
            <w:left w:val="none" w:sz="0" w:space="0"/>
            <w:bottom w:val="none" w:sz="0" w:space="0"/>
            <w:right w:val="none" w:sz="0" w:space="0"/>
          </w:pgBorders>
          <w:pgNumType w:fmt="numberInDash"/>
          <w:cols w:space="720" w:num="1"/>
          <w:titlePg/>
          <w:docGrid w:type="linesAndChars" w:linePitch="436" w:charSpace="195"/>
        </w:sectPr>
      </w:pPr>
    </w:p>
    <w:p>
      <w:pPr>
        <w:spacing w:line="440" w:lineRule="exact"/>
        <w:jc w:val="center"/>
        <w:outlineLvl w:val="0"/>
        <w:rPr>
          <w:rFonts w:ascii="宋体" w:hAnsi="宋体"/>
          <w:b/>
          <w:color w:val="000000"/>
          <w:sz w:val="36"/>
          <w:szCs w:val="36"/>
          <w:highlight w:val="none"/>
        </w:rPr>
      </w:pPr>
      <w:r>
        <w:rPr>
          <w:rFonts w:hint="eastAsia" w:ascii="宋体" w:hAnsi="宋体"/>
          <w:b/>
          <w:color w:val="000000"/>
          <w:sz w:val="36"/>
          <w:szCs w:val="36"/>
          <w:highlight w:val="none"/>
          <w:lang w:val="en-US" w:eastAsia="zh-CN"/>
        </w:rPr>
        <w:t>第二章  招标采购</w:t>
      </w:r>
      <w:r>
        <w:rPr>
          <w:rFonts w:ascii="宋体" w:hAnsi="宋体"/>
          <w:b/>
          <w:color w:val="000000"/>
          <w:sz w:val="36"/>
          <w:szCs w:val="36"/>
          <w:highlight w:val="none"/>
        </w:rPr>
        <w:t>内容与</w:t>
      </w:r>
      <w:r>
        <w:rPr>
          <w:rFonts w:hint="eastAsia" w:ascii="宋体" w:hAnsi="宋体"/>
          <w:b/>
          <w:color w:val="000000"/>
          <w:sz w:val="36"/>
          <w:szCs w:val="36"/>
          <w:highlight w:val="none"/>
          <w:lang w:val="en-US" w:eastAsia="zh-CN"/>
        </w:rPr>
        <w:t>质量技术</w:t>
      </w:r>
      <w:r>
        <w:rPr>
          <w:rFonts w:ascii="宋体" w:hAnsi="宋体"/>
          <w:b/>
          <w:color w:val="000000"/>
          <w:sz w:val="36"/>
          <w:szCs w:val="36"/>
          <w:highlight w:val="none"/>
        </w:rPr>
        <w:t>要求</w:t>
      </w:r>
      <w:bookmarkEnd w:id="5"/>
      <w:bookmarkStart w:id="28" w:name="_Toc372805933"/>
      <w:bookmarkStart w:id="29" w:name="_Toc373221567"/>
      <w:bookmarkStart w:id="30" w:name="_Toc266668615"/>
      <w:bookmarkStart w:id="31" w:name="_Toc363430351"/>
      <w:bookmarkStart w:id="32" w:name="_Toc369715698"/>
      <w:bookmarkStart w:id="33" w:name="_Toc266741481"/>
      <w:bookmarkStart w:id="34" w:name="_Toc322941652"/>
      <w:bookmarkStart w:id="35" w:name="_Toc266427822"/>
    </w:p>
    <w:p>
      <w:pPr>
        <w:spacing w:line="360" w:lineRule="auto"/>
        <w:rPr>
          <w:rFonts w:hint="eastAsia" w:ascii="宋体" w:hAnsi="宋体" w:cs="Arial"/>
          <w:b/>
          <w:color w:val="auto"/>
          <w:sz w:val="24"/>
          <w:lang w:eastAsia="zh-CN"/>
        </w:rPr>
      </w:pPr>
    </w:p>
    <w:p>
      <w:pPr>
        <w:spacing w:line="360" w:lineRule="auto"/>
        <w:rPr>
          <w:rFonts w:hint="eastAsia" w:ascii="宋体" w:hAnsi="宋体"/>
          <w:b/>
          <w:color w:val="auto"/>
          <w:sz w:val="24"/>
        </w:rPr>
      </w:pPr>
      <w:r>
        <w:rPr>
          <w:rFonts w:hint="eastAsia" w:ascii="宋体" w:hAnsi="宋体" w:cs="Arial"/>
          <w:b/>
          <w:color w:val="auto"/>
          <w:sz w:val="24"/>
          <w:lang w:eastAsia="zh-CN"/>
        </w:rPr>
        <w:t>一、</w:t>
      </w:r>
      <w:r>
        <w:rPr>
          <w:rFonts w:ascii="宋体" w:hAnsi="宋体" w:cs="Arial"/>
          <w:b/>
          <w:color w:val="auto"/>
          <w:sz w:val="24"/>
        </w:rPr>
        <w:t>招标</w:t>
      </w:r>
      <w:r>
        <w:rPr>
          <w:rFonts w:hint="eastAsia" w:ascii="宋体" w:hAnsi="宋体" w:cs="Arial"/>
          <w:b/>
          <w:color w:val="auto"/>
          <w:sz w:val="24"/>
        </w:rPr>
        <w:t>项目</w:t>
      </w:r>
      <w:r>
        <w:rPr>
          <w:rFonts w:hint="eastAsia" w:ascii="宋体" w:hAnsi="宋体" w:cs="Arial"/>
          <w:b/>
          <w:color w:val="auto"/>
          <w:sz w:val="24"/>
          <w:lang w:val="en-US" w:eastAsia="zh-CN"/>
        </w:rPr>
        <w:t>采购</w:t>
      </w:r>
      <w:r>
        <w:rPr>
          <w:rFonts w:ascii="宋体" w:hAnsi="宋体" w:cs="Arial"/>
          <w:b/>
          <w:color w:val="auto"/>
          <w:sz w:val="24"/>
        </w:rPr>
        <w:t>内容</w:t>
      </w:r>
      <w:r>
        <w:rPr>
          <w:rFonts w:hint="eastAsia" w:ascii="宋体" w:hAnsi="宋体" w:cs="Arial"/>
          <w:b/>
          <w:color w:val="auto"/>
          <w:sz w:val="24"/>
        </w:rPr>
        <w:t>及技术规格要求</w:t>
      </w:r>
    </w:p>
    <w:tbl>
      <w:tblPr>
        <w:tblStyle w:val="13"/>
        <w:tblpPr w:leftFromText="180" w:rightFromText="180" w:vertAnchor="text" w:horzAnchor="page" w:tblpX="1935" w:tblpY="1005"/>
        <w:tblOverlap w:val="never"/>
        <w:tblW w:w="8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2081"/>
        <w:gridCol w:w="2100"/>
        <w:gridCol w:w="1650"/>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品目号</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货物名称</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规格（cm）</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leftChars="0" w:right="0" w:rightChars="0"/>
              <w:jc w:val="center"/>
            </w:pPr>
            <w:r>
              <w:rPr>
                <w:rFonts w:hint="eastAsia" w:ascii="宋体" w:hAnsi="宋体" w:eastAsia="宋体" w:cs="宋体"/>
                <w:color w:val="auto"/>
                <w:sz w:val="24"/>
                <w:szCs w:val="24"/>
              </w:rPr>
              <w:t>重量（g/条）</w:t>
            </w:r>
          </w:p>
        </w:tc>
        <w:tc>
          <w:tcPr>
            <w:tcW w:w="1605"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center"/>
              <w:rPr>
                <w:b w:val="0"/>
                <w:bCs w:val="0"/>
              </w:rPr>
            </w:pPr>
            <w:r>
              <w:rPr>
                <w:rFonts w:hint="eastAsia" w:hAnsi="宋体" w:eastAsia="宋体"/>
                <w:b w:val="0"/>
                <w:bCs w:val="0"/>
                <w:color w:val="000000"/>
                <w:sz w:val="24"/>
                <w:szCs w:val="24"/>
                <w:lang w:val="en-US" w:eastAsia="zh-CN"/>
              </w:rPr>
              <w:t>数量（万条）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无内衬类编织袋</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55*95</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leftChars="0" w:right="0" w:rightChars="0"/>
              <w:jc w:val="center"/>
            </w:pPr>
            <w:r>
              <w:rPr>
                <w:rFonts w:hint="eastAsia" w:ascii="宋体" w:hAnsi="宋体" w:eastAsia="宋体" w:cs="宋体"/>
                <w:color w:val="auto"/>
                <w:sz w:val="24"/>
                <w:szCs w:val="24"/>
              </w:rPr>
              <w:t>83±3</w:t>
            </w:r>
          </w:p>
        </w:tc>
        <w:tc>
          <w:tcPr>
            <w:tcW w:w="1605"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center"/>
              <w:rPr>
                <w:rFonts w:hint="eastAsia" w:eastAsia="宋体"/>
                <w:b w:val="0"/>
                <w:bCs w:val="0"/>
                <w:lang w:val="en-US" w:eastAsia="zh-CN"/>
              </w:rPr>
            </w:pPr>
            <w:r>
              <w:rPr>
                <w:rFonts w:hint="eastAsia"/>
                <w:b w:val="0"/>
                <w:bCs w:val="0"/>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1-2</w:t>
            </w:r>
          </w:p>
        </w:tc>
        <w:tc>
          <w:tcPr>
            <w:tcW w:w="2081"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有内衬类编织袋</w:t>
            </w:r>
          </w:p>
        </w:tc>
        <w:tc>
          <w:tcPr>
            <w:tcW w:w="210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55*95</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leftChars="0" w:right="0" w:rightChars="0"/>
              <w:jc w:val="center"/>
            </w:pPr>
            <w:r>
              <w:rPr>
                <w:rFonts w:hint="eastAsia" w:ascii="宋体" w:hAnsi="宋体" w:eastAsia="宋体" w:cs="宋体"/>
                <w:color w:val="auto"/>
                <w:sz w:val="24"/>
                <w:szCs w:val="24"/>
              </w:rPr>
              <w:t>102±3</w:t>
            </w:r>
          </w:p>
        </w:tc>
        <w:tc>
          <w:tcPr>
            <w:tcW w:w="160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eastAsia="宋体"/>
                <w:b w:val="0"/>
                <w:bCs w:val="0"/>
                <w:lang w:val="en-US" w:eastAsia="zh-CN"/>
              </w:rPr>
            </w:pPr>
            <w:r>
              <w:rPr>
                <w:rFonts w:hint="eastAsia"/>
                <w:b w:val="0"/>
                <w:bCs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7" w:hRule="exact"/>
        </w:trPr>
        <w:tc>
          <w:tcPr>
            <w:tcW w:w="1124" w:type="dxa"/>
            <w:tcBorders>
              <w:top w:val="single" w:color="auto" w:sz="4" w:space="0"/>
              <w:left w:val="single" w:color="auto" w:sz="4" w:space="0"/>
              <w:bottom w:val="single" w:color="auto" w:sz="4" w:space="0"/>
              <w:right w:val="single" w:color="auto" w:sz="4" w:space="0"/>
            </w:tcBorders>
            <w:vAlign w:val="center"/>
          </w:tcPr>
          <w:p>
            <w:pPr>
              <w:widowControl/>
              <w:spacing w:before="0" w:beforeLines="0" w:beforeAutospacing="0" w:after="0" w:afterLines="0" w:afterAutospacing="0" w:line="384" w:lineRule="auto"/>
              <w:ind w:left="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w:t>
            </w:r>
          </w:p>
        </w:tc>
        <w:tc>
          <w:tcPr>
            <w:tcW w:w="2081"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eastAsia" w:ascii="宋体" w:hAnsi="宋体" w:eastAsia="宋体" w:cs="宋体"/>
                <w:b w:val="0"/>
                <w:bCs w:val="0"/>
                <w:color w:val="auto"/>
                <w:sz w:val="24"/>
                <w:szCs w:val="24"/>
              </w:rPr>
            </w:pPr>
            <w:r>
              <w:rPr>
                <w:rFonts w:hint="eastAsia" w:ascii="宋体" w:hAnsi="宋体"/>
                <w:b w:val="0"/>
                <w:bCs w:val="0"/>
                <w:color w:val="000000"/>
                <w:sz w:val="24"/>
              </w:rPr>
              <w:t>彩印涂膜类编织袋</w:t>
            </w:r>
          </w:p>
        </w:tc>
        <w:tc>
          <w:tcPr>
            <w:tcW w:w="2100"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eastAsia" w:ascii="宋体" w:hAnsi="宋体" w:eastAsia="宋体" w:cs="宋体"/>
                <w:b w:val="0"/>
                <w:bCs w:val="0"/>
                <w:color w:val="auto"/>
                <w:sz w:val="24"/>
                <w:szCs w:val="24"/>
              </w:rPr>
            </w:pPr>
            <w:r>
              <w:rPr>
                <w:rFonts w:hint="eastAsia" w:ascii="宋体" w:hAnsi="宋体"/>
                <w:b w:val="0"/>
                <w:bCs w:val="0"/>
                <w:color w:val="000000"/>
                <w:sz w:val="24"/>
              </w:rPr>
              <w:t>40*70(不含折边各5cm)</w:t>
            </w:r>
          </w:p>
        </w:tc>
        <w:tc>
          <w:tcPr>
            <w:tcW w:w="16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pPr>
            <w:r>
              <w:rPr>
                <w:rFonts w:hint="eastAsia" w:ascii="宋体" w:hAnsi="宋体"/>
                <w:b w:val="0"/>
                <w:bCs w:val="0"/>
                <w:color w:val="000000"/>
                <w:sz w:val="24"/>
                <w:u w:val="none"/>
                <w:lang w:val="en-US" w:eastAsia="zh-CN"/>
              </w:rPr>
              <w:t>60</w:t>
            </w:r>
            <w:r>
              <w:rPr>
                <w:rFonts w:hint="eastAsia" w:ascii="宋体" w:hAnsi="宋体"/>
                <w:b w:val="0"/>
                <w:bCs w:val="0"/>
                <w:color w:val="000000"/>
                <w:sz w:val="24"/>
                <w:u w:val="none"/>
              </w:rPr>
              <w:t>±3</w:t>
            </w:r>
          </w:p>
        </w:tc>
        <w:tc>
          <w:tcPr>
            <w:tcW w:w="160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eastAsia="宋体"/>
                <w:b w:val="0"/>
                <w:bCs w:val="0"/>
                <w:lang w:val="en-US" w:eastAsia="zh-CN"/>
              </w:rPr>
            </w:pPr>
            <w:r>
              <w:rPr>
                <w:rFonts w:hint="eastAsia"/>
                <w:b w:val="0"/>
                <w:bCs w:val="0"/>
                <w:lang w:val="en-US" w:eastAsia="zh-CN"/>
              </w:rPr>
              <w:t>10</w:t>
            </w: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w:t>
      </w:r>
      <w:r>
        <w:rPr>
          <w:rFonts w:hint="eastAsia" w:ascii="宋体" w:hAnsi="宋体" w:cs="Trebuchet MS"/>
          <w:bCs/>
          <w:color w:val="auto"/>
          <w:kern w:val="0"/>
          <w:sz w:val="24"/>
          <w:lang w:eastAsia="zh-CN"/>
        </w:rPr>
        <w:t>、</w:t>
      </w:r>
      <w:r>
        <w:rPr>
          <w:rFonts w:hint="eastAsia" w:ascii="宋体" w:hAnsi="宋体" w:cs="Trebuchet MS"/>
          <w:bCs/>
          <w:color w:val="auto"/>
          <w:kern w:val="0"/>
          <w:sz w:val="24"/>
        </w:rPr>
        <w:t>材质要求：塑料编织袋采用聚丙烯树脂为主要原料，经挤出、拉伸成扁丝再经织造而成，</w:t>
      </w:r>
      <w:r>
        <w:rPr>
          <w:rFonts w:hint="eastAsia" w:ascii="宋体" w:hAnsi="宋体" w:cs="Trebuchet MS"/>
          <w:b/>
          <w:bCs/>
          <w:color w:val="auto"/>
          <w:kern w:val="0"/>
          <w:sz w:val="24"/>
        </w:rPr>
        <w:t>必须使用全新料</w:t>
      </w:r>
      <w:r>
        <w:rPr>
          <w:rFonts w:hint="eastAsia" w:ascii="宋体" w:hAnsi="宋体" w:cs="Trebuchet MS"/>
          <w:bCs/>
          <w:color w:val="auto"/>
          <w:kern w:val="0"/>
          <w:sz w:val="24"/>
        </w:rPr>
        <w:t>。</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ascii="宋体" w:hAnsi="宋体" w:cs="Trebuchet MS"/>
          <w:bCs/>
          <w:color w:val="auto"/>
          <w:kern w:val="0"/>
          <w:sz w:val="24"/>
        </w:rPr>
      </w:pPr>
      <w:r>
        <w:rPr>
          <w:rFonts w:hint="eastAsia" w:ascii="宋体" w:hAnsi="宋体" w:cs="Trebuchet MS"/>
          <w:bCs/>
          <w:color w:val="auto"/>
          <w:kern w:val="0"/>
          <w:sz w:val="24"/>
        </w:rPr>
        <w:t>2</w:t>
      </w:r>
      <w:r>
        <w:rPr>
          <w:rFonts w:hint="eastAsia" w:ascii="宋体" w:hAnsi="宋体" w:cs="Trebuchet MS"/>
          <w:bCs/>
          <w:color w:val="auto"/>
          <w:kern w:val="0"/>
          <w:sz w:val="24"/>
          <w:lang w:eastAsia="zh-CN"/>
        </w:rPr>
        <w:t>、</w:t>
      </w:r>
      <w:r>
        <w:rPr>
          <w:rFonts w:hint="eastAsia" w:ascii="宋体" w:hAnsi="宋体" w:cs="Trebuchet MS"/>
          <w:bCs/>
          <w:color w:val="auto"/>
          <w:kern w:val="0"/>
          <w:sz w:val="24"/>
        </w:rPr>
        <w:t>规格要求：</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（1）有效长度</w:t>
      </w:r>
      <w:r>
        <w:rPr>
          <w:rFonts w:hint="eastAsia" w:ascii="宋体" w:hAnsi="宋体" w:cs="Trebuchet MS"/>
          <w:bCs/>
          <w:color w:val="auto"/>
          <w:kern w:val="0"/>
          <w:sz w:val="24"/>
          <w:lang w:eastAsia="zh-CN"/>
        </w:rPr>
        <w:t>：</w:t>
      </w:r>
      <w:r>
        <w:rPr>
          <w:rFonts w:hint="eastAsia" w:ascii="宋体" w:hAnsi="宋体" w:cs="Trebuchet MS"/>
          <w:bCs/>
          <w:color w:val="auto"/>
          <w:kern w:val="0"/>
          <w:sz w:val="24"/>
        </w:rPr>
        <w:t>允许偏差为-10mm——+15mm；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（2）宽度：允许偏差为-10mm——+15mm；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（3）经密度、纬密度：40根(允许偏差-1根)/100 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（4）每条质量：允许偏差±3克，但批净含量误差</w:t>
      </w:r>
      <w:r>
        <w:rPr>
          <w:rFonts w:hint="eastAsia" w:ascii="宋体" w:hAnsi="宋体" w:cs="Trebuchet MS"/>
          <w:bCs/>
          <w:color w:val="auto"/>
          <w:kern w:val="0"/>
          <w:sz w:val="24"/>
        </w:rPr>
        <w:sym w:font="Symbol" w:char="F0A3"/>
      </w:r>
      <w:r>
        <w:rPr>
          <w:rFonts w:hint="eastAsia" w:ascii="宋体" w:hAnsi="宋体" w:cs="Trebuchet MS"/>
          <w:bCs/>
          <w:color w:val="auto"/>
          <w:kern w:val="0"/>
          <w:sz w:val="24"/>
        </w:rPr>
        <w:t>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w:t>
      </w:r>
      <w:r>
        <w:rPr>
          <w:rFonts w:hint="eastAsia" w:ascii="宋体" w:hAnsi="宋体" w:cs="Trebuchet MS"/>
          <w:bCs/>
          <w:color w:val="auto"/>
          <w:kern w:val="0"/>
          <w:sz w:val="24"/>
          <w:lang w:eastAsia="zh-CN"/>
        </w:rPr>
        <w:t>、</w:t>
      </w:r>
      <w:r>
        <w:rPr>
          <w:rFonts w:hint="eastAsia" w:ascii="宋体" w:hAnsi="宋体" w:cs="Trebuchet MS"/>
          <w:bCs/>
          <w:color w:val="auto"/>
          <w:kern w:val="0"/>
          <w:sz w:val="24"/>
        </w:rPr>
        <w:t>外观质量</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（1）断丝：经、纬扁丝交错处不应同时断丝；</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（2）清洁：油或其它明显污点，每平方内50mm-2以下不应多于3处；50mm2以上的不应有；</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（3）印刷：按</w:t>
      </w:r>
      <w:r>
        <w:rPr>
          <w:rFonts w:hint="eastAsia" w:ascii="宋体" w:hAnsi="宋体" w:cs="Trebuchet MS"/>
          <w:bCs/>
          <w:color w:val="auto"/>
          <w:kern w:val="0"/>
          <w:sz w:val="24"/>
          <w:lang w:val="en-US" w:eastAsia="zh-CN"/>
        </w:rPr>
        <w:t>招标人</w:t>
      </w:r>
      <w:r>
        <w:rPr>
          <w:rFonts w:hint="eastAsia" w:ascii="宋体" w:hAnsi="宋体" w:cs="Trebuchet MS"/>
          <w:bCs/>
          <w:color w:val="auto"/>
          <w:kern w:val="0"/>
          <w:sz w:val="24"/>
          <w:lang w:eastAsia="zh-CN"/>
        </w:rPr>
        <w:t>提供的</w:t>
      </w:r>
      <w:r>
        <w:rPr>
          <w:rFonts w:hint="eastAsia" w:ascii="宋体" w:hAnsi="宋体" w:cs="Trebuchet MS"/>
          <w:bCs/>
          <w:color w:val="auto"/>
          <w:kern w:val="0"/>
          <w:sz w:val="24"/>
        </w:rPr>
        <w:t>版面要求印刷，印刷墨色不能退，字体清晰。</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 xml:space="preserve">（4）缝合：不允许出现脱针、断线、未缝住卷折边现象；袋底缝线两端至少留30mm线头或回针20mm以上； </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（5）切口：织物的裁剪必须采用热熔切割，保证切口不散边，袋边整齐。</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（6）内衬袋：加内膜的编织袋，所配内膜厚薄均匀，有韧性，长宽尺寸分别比外袋略宽，装进物质后不会破损。</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（7）涂膜复合：涂膜牢固，不应渗水，不得出现破膜或粘接不良、明显脱落现象、袋内不得有涂膜原料。</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（8）编织袋缝合线：必须使用合格的2*3股线（俗称6号线）。</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lang w:val="en-US" w:eastAsia="zh-CN"/>
        </w:rPr>
        <w:t xml:space="preserve"> </w:t>
      </w:r>
      <w:r>
        <w:rPr>
          <w:rFonts w:hint="eastAsia" w:ascii="宋体" w:hAnsi="宋体" w:cs="Trebuchet MS"/>
          <w:bCs/>
          <w:color w:val="auto"/>
          <w:kern w:val="0"/>
          <w:sz w:val="24"/>
        </w:rPr>
        <w:t>4</w:t>
      </w:r>
      <w:r>
        <w:rPr>
          <w:rFonts w:hint="eastAsia" w:ascii="宋体" w:hAnsi="宋体" w:cs="Trebuchet MS"/>
          <w:bCs/>
          <w:color w:val="auto"/>
          <w:kern w:val="0"/>
          <w:sz w:val="24"/>
          <w:lang w:eastAsia="zh-CN"/>
        </w:rPr>
        <w:t>、</w:t>
      </w:r>
      <w:r>
        <w:rPr>
          <w:rFonts w:hint="eastAsia" w:ascii="宋体" w:hAnsi="宋体" w:cs="Trebuchet MS"/>
          <w:bCs/>
          <w:color w:val="auto"/>
          <w:kern w:val="0"/>
          <w:sz w:val="24"/>
        </w:rPr>
        <w:t>物理性能</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（1）拉伸负荷（N/50 mm）：</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（2）经向≥665，纬向≥635；</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（3）粘合向≥400，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（4）阀口向≥450，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（5）缝底向≥325,</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（6）涂膜袋的剥离力（N/30 mm）≥3。</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5</w:t>
      </w:r>
      <w:r>
        <w:rPr>
          <w:rFonts w:hint="eastAsia" w:ascii="宋体" w:hAnsi="宋体" w:cs="Trebuchet MS"/>
          <w:bCs/>
          <w:color w:val="auto"/>
          <w:kern w:val="0"/>
          <w:sz w:val="24"/>
          <w:lang w:eastAsia="zh-CN"/>
        </w:rPr>
        <w:t>、</w:t>
      </w:r>
      <w:r>
        <w:rPr>
          <w:rFonts w:hint="eastAsia" w:ascii="宋体" w:hAnsi="宋体" w:cs="Trebuchet MS"/>
          <w:bCs/>
          <w:color w:val="auto"/>
          <w:kern w:val="0"/>
          <w:sz w:val="24"/>
        </w:rPr>
        <w:t>耐热性：无粘着、熔痕等异常情况。</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cs="Trebuchet MS"/>
          <w:bCs/>
          <w:color w:val="auto"/>
          <w:kern w:val="0"/>
          <w:sz w:val="24"/>
        </w:rPr>
      </w:pPr>
      <w:r>
        <w:rPr>
          <w:rFonts w:hint="eastAsia" w:ascii="宋体" w:hAnsi="宋体" w:cs="Trebuchet MS"/>
          <w:bCs/>
          <w:color w:val="auto"/>
          <w:kern w:val="0"/>
          <w:sz w:val="24"/>
        </w:rPr>
        <w:t>6、耐跌落性：袋应不破裂，包装物不漏失。因跌落时从封口经、纬扁丝间或缝线孔冲击出来的物料，袋从地上抬起后不再泄漏，为合格。</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ascii="宋体" w:hAnsi="宋体"/>
          <w:b/>
          <w:bCs/>
          <w:color w:val="auto"/>
          <w:sz w:val="24"/>
        </w:rPr>
      </w:pPr>
      <w:r>
        <w:rPr>
          <w:rFonts w:hint="eastAsia" w:ascii="宋体" w:hAnsi="宋体" w:cs="Trebuchet MS"/>
          <w:bCs/>
          <w:color w:val="auto"/>
          <w:kern w:val="0"/>
          <w:sz w:val="24"/>
        </w:rPr>
        <w:t>7、卫生性能：包装食盐产品的塑料编织袋的卫生性能应符合GB 9685及GB 4806.7-2016 《食品安全国家标准食品接触用塑料材料及制品》的规定。</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b/>
          <w:bCs/>
          <w:color w:val="auto"/>
          <w:sz w:val="24"/>
        </w:rPr>
      </w:pPr>
      <w:r>
        <w:rPr>
          <w:rFonts w:hint="eastAsia" w:ascii="宋体" w:hAnsi="宋体"/>
          <w:b/>
          <w:bCs/>
          <w:color w:val="auto"/>
          <w:sz w:val="24"/>
        </w:rPr>
        <w:t>二、商务</w:t>
      </w:r>
      <w:r>
        <w:rPr>
          <w:rFonts w:hint="eastAsia" w:ascii="宋体" w:hAnsi="宋体"/>
          <w:b/>
          <w:bCs/>
          <w:color w:val="auto"/>
          <w:sz w:val="24"/>
          <w:lang w:eastAsia="zh-CN"/>
        </w:rPr>
        <w:t>条件</w:t>
      </w:r>
      <w:r>
        <w:rPr>
          <w:rFonts w:hint="eastAsia" w:ascii="宋体" w:hAnsi="宋体"/>
          <w:b/>
          <w:bCs/>
          <w:color w:val="auto"/>
          <w:sz w:val="24"/>
        </w:rPr>
        <w:t>要求：</w:t>
      </w:r>
      <w:bookmarkStart w:id="36" w:name="_Toc519068575"/>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Courier New"/>
          <w:color w:val="auto"/>
          <w:sz w:val="24"/>
          <w:szCs w:val="24"/>
          <w:lang w:eastAsia="zh-CN"/>
        </w:rPr>
      </w:pPr>
      <w:r>
        <w:rPr>
          <w:rFonts w:hint="eastAsia" w:ascii="宋体" w:hAnsi="宋体" w:cs="Courier New"/>
          <w:color w:val="auto"/>
          <w:sz w:val="24"/>
          <w:szCs w:val="24"/>
          <w:lang w:val="en-US" w:eastAsia="zh-CN"/>
        </w:rPr>
        <w:t>1、</w:t>
      </w:r>
      <w:r>
        <w:rPr>
          <w:rFonts w:ascii="宋体" w:hAnsi="宋体" w:eastAsia="宋体" w:cs="Courier New"/>
          <w:color w:val="auto"/>
          <w:sz w:val="24"/>
          <w:szCs w:val="24"/>
        </w:rPr>
        <w:t>交货期、数量及交货地点</w:t>
      </w:r>
      <w:r>
        <w:rPr>
          <w:rFonts w:hint="eastAsia" w:ascii="宋体" w:hAnsi="宋体" w:eastAsia="宋体" w:cs="Courier New"/>
          <w:color w:val="auto"/>
          <w:sz w:val="24"/>
          <w:szCs w:val="24"/>
          <w:lang w:eastAsia="zh-CN"/>
        </w:rPr>
        <w:t>：</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（1）时间：根据</w:t>
      </w:r>
      <w:r>
        <w:rPr>
          <w:rFonts w:hint="eastAsia" w:ascii="宋体" w:hAnsi="宋体" w:cs="Trebuchet MS"/>
          <w:bCs/>
          <w:color w:val="auto"/>
          <w:kern w:val="0"/>
          <w:sz w:val="24"/>
          <w:lang w:val="en-US" w:eastAsia="zh-CN"/>
        </w:rPr>
        <w:t>招标人</w:t>
      </w:r>
      <w:r>
        <w:rPr>
          <w:rFonts w:hint="eastAsia" w:ascii="宋体" w:hAnsi="宋体"/>
          <w:color w:val="auto"/>
          <w:kern w:val="2"/>
          <w:sz w:val="24"/>
          <w:szCs w:val="24"/>
          <w:lang w:val="en-US" w:eastAsia="zh-CN" w:bidi="ar-SA"/>
        </w:rPr>
        <w:t>下达相应批次的计划任务书内规定的时间供货。</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000000"/>
        </w:rPr>
      </w:pPr>
      <w:r>
        <w:rPr>
          <w:rFonts w:hint="eastAsia" w:ascii="宋体" w:hAnsi="宋体"/>
          <w:color w:val="auto"/>
          <w:kern w:val="2"/>
          <w:sz w:val="24"/>
          <w:szCs w:val="24"/>
          <w:lang w:val="en-US" w:eastAsia="zh-CN" w:bidi="ar-SA"/>
        </w:rPr>
        <w:t>（2）地点：</w:t>
      </w:r>
      <w:r>
        <w:rPr>
          <w:rFonts w:hint="eastAsia" w:ascii="宋体" w:hAnsi="宋体"/>
          <w:color w:val="000000"/>
        </w:rPr>
        <w:t>分别位于漳州市辖区内</w:t>
      </w:r>
      <w:r>
        <w:rPr>
          <w:rFonts w:hint="eastAsia" w:ascii="宋体" w:hAnsi="宋体"/>
          <w:color w:val="000000"/>
          <w:lang w:val="en-US" w:eastAsia="zh-CN"/>
        </w:rPr>
        <w:t>的</w:t>
      </w:r>
      <w:r>
        <w:rPr>
          <w:rFonts w:hint="eastAsia" w:ascii="宋体" w:hAnsi="宋体"/>
          <w:color w:val="000000"/>
        </w:rPr>
        <w:t>漳浦县</w:t>
      </w:r>
      <w:r>
        <w:rPr>
          <w:rFonts w:hint="eastAsia" w:ascii="宋体" w:hAnsi="宋体"/>
          <w:color w:val="000000"/>
          <w:lang w:eastAsia="zh-CN"/>
        </w:rPr>
        <w:t>（</w:t>
      </w:r>
      <w:r>
        <w:rPr>
          <w:rFonts w:hint="eastAsia" w:ascii="宋体" w:hAnsi="宋体"/>
          <w:b w:val="0"/>
          <w:bCs w:val="0"/>
          <w:color w:val="000000"/>
        </w:rPr>
        <w:t>漳浦</w:t>
      </w:r>
      <w:r>
        <w:rPr>
          <w:rFonts w:hint="eastAsia" w:ascii="宋体" w:hAnsi="宋体"/>
          <w:b w:val="0"/>
          <w:bCs w:val="0"/>
          <w:color w:val="000000"/>
          <w:lang w:val="en-US" w:eastAsia="zh-CN"/>
        </w:rPr>
        <w:t>盐场竹屿村南屿路120号</w:t>
      </w:r>
      <w:r>
        <w:rPr>
          <w:rFonts w:hint="eastAsia" w:ascii="宋体" w:hAnsi="宋体"/>
          <w:color w:val="000000"/>
          <w:lang w:eastAsia="zh-CN"/>
        </w:rPr>
        <w:t>）</w:t>
      </w:r>
      <w:r>
        <w:rPr>
          <w:rFonts w:hint="eastAsia" w:ascii="宋体" w:hAnsi="宋体"/>
          <w:color w:val="000000"/>
        </w:rPr>
        <w:t>、东山县</w:t>
      </w:r>
      <w:r>
        <w:rPr>
          <w:rFonts w:hint="eastAsia" w:ascii="宋体" w:hAnsi="宋体" w:cs="Trebuchet MS"/>
          <w:bCs/>
          <w:color w:val="auto"/>
          <w:kern w:val="0"/>
          <w:sz w:val="24"/>
          <w:lang w:val="en-US" w:eastAsia="zh-CN"/>
        </w:rPr>
        <w:t>招标人</w:t>
      </w:r>
      <w:r>
        <w:rPr>
          <w:rFonts w:hint="eastAsia" w:ascii="宋体" w:hAnsi="宋体" w:cs="宋体"/>
          <w:color w:val="000000"/>
          <w:lang w:val="en-US" w:eastAsia="zh-CN"/>
        </w:rPr>
        <w:t>指定地点</w:t>
      </w:r>
      <w:r>
        <w:rPr>
          <w:rFonts w:hint="eastAsia" w:ascii="宋体" w:hAnsi="宋体"/>
          <w:color w:val="000000"/>
        </w:rPr>
        <w:t>。</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（3）数量：每批次供货量以</w:t>
      </w:r>
      <w:r>
        <w:rPr>
          <w:rFonts w:hint="eastAsia" w:ascii="宋体" w:hAnsi="宋体" w:cs="Trebuchet MS"/>
          <w:bCs/>
          <w:color w:val="auto"/>
          <w:kern w:val="0"/>
          <w:sz w:val="24"/>
          <w:lang w:val="en-US" w:eastAsia="zh-CN"/>
        </w:rPr>
        <w:t>招标人</w:t>
      </w:r>
      <w:r>
        <w:rPr>
          <w:rFonts w:hint="eastAsia" w:ascii="宋体" w:hAnsi="宋体"/>
          <w:color w:val="auto"/>
          <w:kern w:val="2"/>
          <w:sz w:val="24"/>
          <w:szCs w:val="24"/>
          <w:lang w:val="en-US" w:eastAsia="zh-CN" w:bidi="ar-SA"/>
        </w:rPr>
        <w:t>下达的计划任务书为准。</w:t>
      </w:r>
    </w:p>
    <w:p>
      <w:pPr>
        <w:pStyle w:val="5"/>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jc w:val="both"/>
        <w:textAlignment w:val="auto"/>
        <w:outlineLvl w:val="9"/>
        <w:rPr>
          <w:rFonts w:hint="eastAsia" w:hAnsi="宋体"/>
          <w:b w:val="0"/>
          <w:bCs w:val="0"/>
          <w:color w:val="auto"/>
          <w:sz w:val="24"/>
          <w:lang w:val="en-US" w:eastAsia="zh-CN"/>
        </w:rPr>
      </w:pPr>
      <w:r>
        <w:rPr>
          <w:rFonts w:hint="eastAsia" w:ascii="宋体" w:hAnsi="宋体"/>
          <w:color w:val="auto"/>
          <w:kern w:val="2"/>
          <w:sz w:val="24"/>
          <w:szCs w:val="24"/>
          <w:lang w:val="en-US" w:eastAsia="zh-CN" w:bidi="ar-SA"/>
        </w:rPr>
        <w:t>（4）货物包装应适用长途海运或内陆运输，并有良好的防潮、防震、防野蛮装卸等保护措施，以确保安全运抵交货地点，</w:t>
      </w:r>
      <w:r>
        <w:rPr>
          <w:rFonts w:hint="eastAsia" w:ascii="宋体" w:hAnsi="宋体" w:eastAsia="宋体"/>
          <w:snapToGrid/>
          <w:color w:val="auto"/>
          <w:sz w:val="24"/>
          <w:lang w:val="en-US" w:eastAsia="zh-CN"/>
        </w:rPr>
        <w:t>中标人</w:t>
      </w:r>
      <w:r>
        <w:rPr>
          <w:rFonts w:hint="eastAsia" w:ascii="宋体" w:hAnsi="宋体"/>
          <w:color w:val="auto"/>
          <w:kern w:val="2"/>
          <w:sz w:val="24"/>
          <w:szCs w:val="24"/>
          <w:lang w:val="en-US" w:eastAsia="zh-CN" w:bidi="ar-SA"/>
        </w:rPr>
        <w:t>应承担由于其包装或其防护措施不妥而引起的损坏和丢失的任何损失的责任和费用。</w:t>
      </w:r>
      <w:r>
        <w:rPr>
          <w:rFonts w:ascii="宋体" w:hAnsi="宋体"/>
          <w:b w:val="0"/>
          <w:bCs w:val="0"/>
          <w:color w:val="auto"/>
          <w:sz w:val="24"/>
        </w:rPr>
        <w:br w:type="textWrapping"/>
      </w:r>
      <w:r>
        <w:rPr>
          <w:rFonts w:hint="eastAsia" w:hAnsi="宋体"/>
          <w:b w:val="0"/>
          <w:bCs w:val="0"/>
          <w:color w:val="auto"/>
          <w:sz w:val="24"/>
          <w:lang w:val="en-US" w:eastAsia="zh-CN"/>
        </w:rPr>
        <w:t xml:space="preserve">    2、</w:t>
      </w:r>
      <w:r>
        <w:rPr>
          <w:rFonts w:hint="eastAsia" w:hAnsi="宋体"/>
          <w:b w:val="0"/>
          <w:bCs w:val="0"/>
          <w:color w:val="auto"/>
          <w:sz w:val="24"/>
          <w:lang w:eastAsia="zh-CN"/>
        </w:rPr>
        <w:t>供货</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1年</w:t>
      </w:r>
      <w:r>
        <w:rPr>
          <w:rFonts w:hint="eastAsia" w:hAnsi="宋体"/>
          <w:b w:val="0"/>
          <w:bCs w:val="0"/>
          <w:color w:val="auto"/>
          <w:sz w:val="24"/>
          <w:lang w:val="en-US" w:eastAsia="zh-CN"/>
        </w:rPr>
        <w:t>。</w:t>
      </w:r>
    </w:p>
    <w:p>
      <w:pPr>
        <w:pStyle w:val="5"/>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jc w:val="both"/>
        <w:textAlignment w:val="auto"/>
        <w:outlineLvl w:val="9"/>
        <w:rPr>
          <w:rFonts w:hint="eastAsia" w:ascii="宋体" w:hAnsi="宋体"/>
          <w:b w:val="0"/>
          <w:bCs w:val="0"/>
          <w:color w:val="auto"/>
          <w:sz w:val="24"/>
          <w:lang w:val="en-US" w:eastAsia="zh-CN"/>
        </w:rPr>
      </w:pPr>
      <w:r>
        <w:rPr>
          <w:rFonts w:hint="eastAsia" w:hAnsi="宋体"/>
          <w:b w:val="0"/>
          <w:bCs w:val="0"/>
          <w:color w:val="auto"/>
          <w:sz w:val="24"/>
          <w:lang w:val="en-US" w:eastAsia="zh-CN"/>
        </w:rPr>
        <w:t>3、</w:t>
      </w:r>
      <w:r>
        <w:rPr>
          <w:rFonts w:hint="eastAsia" w:ascii="宋体" w:hAnsi="宋体"/>
          <w:b w:val="0"/>
          <w:bCs w:val="0"/>
          <w:color w:val="auto"/>
          <w:sz w:val="24"/>
          <w:lang w:val="en-US" w:eastAsia="zh-CN"/>
        </w:rPr>
        <w:t>交付条件：验收合格。</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b/>
          <w:bCs/>
          <w:color w:val="auto"/>
          <w:sz w:val="24"/>
        </w:rPr>
      </w:pPr>
      <w:r>
        <w:rPr>
          <w:rFonts w:hint="eastAsia" w:ascii="宋体" w:hAnsi="宋体"/>
          <w:b w:val="0"/>
          <w:bCs w:val="0"/>
          <w:color w:val="auto"/>
          <w:sz w:val="24"/>
          <w:lang w:val="en-US" w:eastAsia="zh-CN"/>
        </w:rPr>
        <w:t>4、</w:t>
      </w:r>
      <w:r>
        <w:rPr>
          <w:rFonts w:hint="eastAsia" w:ascii="宋体" w:hAnsi="宋体"/>
          <w:b w:val="0"/>
          <w:bCs w:val="0"/>
          <w:color w:val="auto"/>
          <w:sz w:val="24"/>
        </w:rPr>
        <w:t>验收条件：</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（1）塑料编织袋的批数量误差</w:t>
      </w:r>
      <w:r>
        <w:rPr>
          <w:rFonts w:hint="default" w:ascii="Arial" w:hAnsi="Arial" w:cs="Arial"/>
          <w:color w:val="auto"/>
          <w:kern w:val="2"/>
          <w:sz w:val="24"/>
          <w:szCs w:val="24"/>
          <w:lang w:val="en-US" w:eastAsia="zh-CN" w:bidi="ar-SA"/>
        </w:rPr>
        <w:t>≧</w:t>
      </w:r>
      <w:r>
        <w:rPr>
          <w:rFonts w:hint="eastAsia" w:ascii="宋体" w:hAnsi="宋体"/>
          <w:color w:val="auto"/>
          <w:kern w:val="2"/>
          <w:sz w:val="24"/>
          <w:szCs w:val="24"/>
          <w:lang w:val="en-US" w:eastAsia="zh-CN" w:bidi="ar-SA"/>
        </w:rPr>
        <w:t>0、批净含量误差</w:t>
      </w:r>
      <w:r>
        <w:rPr>
          <w:rFonts w:hint="default" w:ascii="Arial" w:hAnsi="Arial" w:cs="Arial"/>
          <w:color w:val="auto"/>
          <w:kern w:val="2"/>
          <w:sz w:val="24"/>
          <w:szCs w:val="24"/>
          <w:lang w:val="en-US" w:eastAsia="zh-CN" w:bidi="ar-SA"/>
        </w:rPr>
        <w:t>≦</w:t>
      </w:r>
      <w:r>
        <w:rPr>
          <w:rFonts w:hint="eastAsia" w:ascii="宋体" w:hAnsi="宋体"/>
          <w:color w:val="auto"/>
          <w:kern w:val="2"/>
          <w:sz w:val="24"/>
          <w:szCs w:val="24"/>
          <w:lang w:val="en-US" w:eastAsia="zh-CN" w:bidi="ar-SA"/>
        </w:rPr>
        <w:t>0；</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（2）塑料编织袋的组批、抽样、试验方法、出厂检验项目、型式检验、判定规则(注：技术指标要求以本合同规定为准)、标志、包装、运输、贮存按GB/T 8946《塑料编织袋通用技术要求》的规定执行。</w:t>
      </w:r>
    </w:p>
    <w:p>
      <w:pPr>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（3）验收过程中出现的问题应在验收之日起3日内通知中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到现场确认，中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不派员到现场确认的视为默认。</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（4）不合格品按规定做退货处理，在退回时必须在编织袋正面中间部位</w:t>
      </w:r>
      <w:r>
        <w:rPr>
          <w:rFonts w:hint="eastAsia" w:hAnsi="宋体" w:cs="Courier New"/>
          <w:color w:val="auto"/>
          <w:kern w:val="0"/>
          <w:sz w:val="24"/>
          <w:szCs w:val="24"/>
          <w:lang w:val="en-US" w:eastAsia="zh-CN"/>
        </w:rPr>
        <w:t>切断并打孔</w:t>
      </w:r>
      <w:r>
        <w:rPr>
          <w:rFonts w:hint="eastAsia" w:ascii="宋体" w:hAnsi="宋体"/>
          <w:color w:val="auto"/>
          <w:kern w:val="2"/>
          <w:sz w:val="24"/>
          <w:szCs w:val="24"/>
          <w:lang w:val="en-US" w:eastAsia="zh-CN" w:bidi="ar-SA"/>
        </w:rPr>
        <w:t>做销毁处理，且费用由中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支付并在货款中扣除。</w:t>
      </w:r>
    </w:p>
    <w:p>
      <w:pPr>
        <w:keepNext w:val="0"/>
        <w:keepLines w:val="0"/>
        <w:pageBreakBefore w:val="0"/>
        <w:widowControl w:val="0"/>
        <w:kinsoku/>
        <w:wordWrap/>
        <w:overflowPunct/>
        <w:topLinePunct w:val="0"/>
        <w:autoSpaceDE/>
        <w:autoSpaceDN/>
        <w:bidi w:val="0"/>
        <w:adjustRightInd/>
        <w:snapToGrid/>
        <w:spacing w:before="0" w:line="440" w:lineRule="exact"/>
        <w:ind w:left="0" w:leftChars="0" w:right="0" w:rightChars="0"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（5）中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每半年应提供一份由具备检验资质的第三方检验机构出具的按GB/T 8946标准和本合同要求的对同一牌号原料、同一配方的产品实施检验的型式检验报告（注：中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中标后供货的第一批产品必须提供产品型式检验报告），必要时由</w:t>
      </w:r>
      <w:r>
        <w:rPr>
          <w:rFonts w:hint="eastAsia" w:ascii="宋体" w:hAnsi="宋体" w:cs="Trebuchet MS"/>
          <w:bCs/>
          <w:color w:val="auto"/>
          <w:kern w:val="0"/>
          <w:sz w:val="24"/>
          <w:lang w:val="en-US" w:eastAsia="zh-CN"/>
        </w:rPr>
        <w:t>招标人</w:t>
      </w:r>
      <w:r>
        <w:rPr>
          <w:rFonts w:hint="eastAsia" w:ascii="宋体" w:hAnsi="宋体"/>
          <w:color w:val="auto"/>
          <w:kern w:val="2"/>
          <w:sz w:val="24"/>
          <w:szCs w:val="24"/>
          <w:lang w:val="en-US" w:eastAsia="zh-CN" w:bidi="ar-SA"/>
        </w:rPr>
        <w:t>和中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联合抽样确定送检样品。</w:t>
      </w:r>
    </w:p>
    <w:p>
      <w:pPr>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jc w:val="left"/>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（6）验收时中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代表必须在场，招标人将根据招标文件要求、中标人所供货物的规格和产品标准及我国相关技术规范和技术标准进行验收，</w:t>
      </w:r>
      <w:r>
        <w:rPr>
          <w:rFonts w:hint="eastAsia" w:ascii="宋体" w:hAnsi="宋体"/>
          <w:b w:val="0"/>
          <w:bCs/>
          <w:color w:val="000000"/>
          <w:sz w:val="24"/>
          <w:szCs w:val="24"/>
          <w:highlight w:val="none"/>
          <w:lang w:val="en-US" w:eastAsia="zh-CN"/>
        </w:rPr>
        <w:t>每批供货须</w:t>
      </w:r>
      <w:r>
        <w:rPr>
          <w:rFonts w:hint="eastAsia" w:ascii="宋体" w:hAnsi="宋体" w:cs="宋体"/>
          <w:color w:val="000000"/>
          <w:kern w:val="0"/>
          <w:sz w:val="24"/>
          <w:highlight w:val="none"/>
          <w:u w:val="none"/>
        </w:rPr>
        <w:t>提供原厂产品合格证明</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before="0" w:line="440" w:lineRule="exact"/>
        <w:ind w:right="0" w:rightChars="0" w:firstLine="480" w:firstLineChars="200"/>
        <w:jc w:val="left"/>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（7）结构、外观、制造、装配材料及工艺要求应符合招标采购要求及投标文件承诺，招标人在验收时如发现不符合招标采购要求的，招标人有权要求中</w:t>
      </w:r>
      <w:r>
        <w:rPr>
          <w:rFonts w:hint="eastAsia" w:ascii="宋体" w:hAnsi="宋体" w:cs="Trebuchet MS"/>
          <w:bCs/>
          <w:color w:val="auto"/>
          <w:kern w:val="0"/>
          <w:sz w:val="24"/>
          <w:lang w:val="en-US" w:eastAsia="zh-CN"/>
        </w:rPr>
        <w:t>标人</w:t>
      </w:r>
      <w:r>
        <w:rPr>
          <w:rFonts w:hint="eastAsia" w:ascii="宋体" w:hAnsi="宋体"/>
          <w:color w:val="auto"/>
          <w:kern w:val="2"/>
          <w:sz w:val="24"/>
          <w:szCs w:val="24"/>
          <w:lang w:val="en-US" w:eastAsia="zh-CN" w:bidi="ar-SA"/>
        </w:rPr>
        <w:t>进行换货或退货。</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b w:val="0"/>
          <w:bCs w:val="0"/>
          <w:color w:val="auto"/>
          <w:sz w:val="24"/>
          <w:lang w:eastAsia="zh-CN"/>
        </w:rPr>
      </w:pPr>
      <w:r>
        <w:rPr>
          <w:rFonts w:hint="eastAsia" w:ascii="宋体" w:hAnsi="宋体"/>
          <w:b/>
          <w:bCs w:val="0"/>
          <w:color w:val="auto"/>
          <w:sz w:val="24"/>
          <w:lang w:val="en-US" w:eastAsia="zh-CN"/>
        </w:rPr>
        <w:t>5、货款</w:t>
      </w:r>
      <w:r>
        <w:rPr>
          <w:rFonts w:hint="eastAsia" w:ascii="宋体" w:hAnsi="宋体"/>
          <w:b/>
          <w:bCs w:val="0"/>
          <w:color w:val="auto"/>
          <w:sz w:val="24"/>
        </w:rPr>
        <w:t>支付方式</w:t>
      </w:r>
      <w:r>
        <w:rPr>
          <w:rFonts w:hint="eastAsia" w:ascii="宋体" w:hAnsi="宋体"/>
          <w:b/>
          <w:bCs w:val="0"/>
          <w:color w:val="auto"/>
          <w:sz w:val="24"/>
          <w:lang w:eastAsia="zh-CN"/>
        </w:rPr>
        <w:t>：</w:t>
      </w:r>
      <w:r>
        <w:rPr>
          <w:rFonts w:hint="eastAsia" w:ascii="宋体" w:hAnsi="宋体" w:eastAsia="宋体" w:cs="宋体"/>
          <w:b/>
          <w:bCs/>
          <w:sz w:val="24"/>
          <w:szCs w:val="24"/>
          <w:lang w:val="en-US" w:eastAsia="zh-CN"/>
        </w:rPr>
        <w:t>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w:t>
      </w:r>
      <w:r>
        <w:rPr>
          <w:rFonts w:hint="eastAsia" w:ascii="宋体" w:hAnsi="宋体" w:cs="宋体"/>
          <w:b/>
          <w:bCs/>
          <w:sz w:val="24"/>
          <w:szCs w:val="24"/>
          <w:lang w:val="en-US" w:eastAsia="zh-CN"/>
        </w:rPr>
        <w:t>四</w:t>
      </w:r>
      <w:r>
        <w:rPr>
          <w:rFonts w:hint="eastAsia" w:ascii="宋体" w:hAnsi="宋体" w:eastAsia="宋体" w:cs="宋体"/>
          <w:b/>
          <w:bCs/>
          <w:sz w:val="24"/>
          <w:szCs w:val="24"/>
          <w:lang w:val="en-US" w:eastAsia="zh-CN"/>
        </w:rPr>
        <w:t>条规定。</w:t>
      </w:r>
    </w:p>
    <w:bookmarkEnd w:id="36"/>
    <w:p>
      <w:pPr>
        <w:pStyle w:val="5"/>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lang w:val="en-US" w:eastAsia="zh-CN"/>
        </w:rPr>
      </w:pPr>
      <w:r>
        <w:rPr>
          <w:rFonts w:hint="eastAsia" w:hAnsi="宋体"/>
          <w:b/>
          <w:bCs/>
          <w:color w:val="auto"/>
          <w:sz w:val="24"/>
          <w:lang w:val="en-US" w:eastAsia="zh-CN"/>
        </w:rPr>
        <w:t>6、</w:t>
      </w:r>
      <w:r>
        <w:rPr>
          <w:rFonts w:hint="eastAsia" w:ascii="宋体" w:hAnsi="宋体"/>
          <w:b/>
          <w:bCs/>
          <w:color w:val="auto"/>
          <w:sz w:val="24"/>
          <w:lang w:eastAsia="zh-CN"/>
        </w:rPr>
        <w:t>履约保证金：</w:t>
      </w:r>
      <w:r>
        <w:rPr>
          <w:rFonts w:hint="eastAsia" w:ascii="宋体" w:hAnsi="宋体" w:eastAsia="宋体" w:cs="宋体"/>
          <w:b/>
          <w:bCs/>
          <w:sz w:val="24"/>
          <w:szCs w:val="24"/>
          <w:lang w:val="en-US" w:eastAsia="zh-CN"/>
        </w:rPr>
        <w:t>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w:t>
      </w:r>
      <w:r>
        <w:rPr>
          <w:rFonts w:hint="eastAsia" w:ascii="宋体" w:hAnsi="宋体" w:cs="宋体"/>
          <w:b/>
          <w:bCs/>
          <w:sz w:val="24"/>
          <w:szCs w:val="24"/>
          <w:lang w:val="en-US" w:eastAsia="zh-CN"/>
        </w:rPr>
        <w:t>五</w:t>
      </w:r>
      <w:r>
        <w:rPr>
          <w:rFonts w:hint="eastAsia" w:ascii="宋体" w:hAnsi="宋体" w:eastAsia="宋体" w:cs="宋体"/>
          <w:b/>
          <w:bCs/>
          <w:sz w:val="24"/>
          <w:szCs w:val="24"/>
          <w:lang w:val="en-US" w:eastAsia="zh-CN"/>
        </w:rPr>
        <w:t>条规定。</w:t>
      </w:r>
    </w:p>
    <w:p>
      <w:pPr>
        <w:pStyle w:val="5"/>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b/>
          <w:bCs/>
          <w:color w:val="auto"/>
          <w:sz w:val="24"/>
          <w:lang w:eastAsia="zh-CN"/>
        </w:rPr>
      </w:pPr>
      <w:r>
        <w:rPr>
          <w:rFonts w:hint="eastAsia" w:hAnsi="宋体" w:cs="Courier New"/>
          <w:b/>
          <w:bCs/>
          <w:color w:val="auto"/>
          <w:sz w:val="24"/>
          <w:szCs w:val="24"/>
          <w:lang w:val="en-US" w:eastAsia="zh-CN"/>
        </w:rPr>
        <w:t>7、</w:t>
      </w:r>
      <w:r>
        <w:rPr>
          <w:rFonts w:ascii="宋体" w:hAnsi="宋体" w:eastAsia="宋体" w:cs="Courier New"/>
          <w:b/>
          <w:bCs/>
          <w:color w:val="auto"/>
          <w:sz w:val="24"/>
          <w:szCs w:val="24"/>
        </w:rPr>
        <w:t>违约责任及处理</w:t>
      </w:r>
      <w:r>
        <w:rPr>
          <w:rFonts w:hint="eastAsia" w:hAnsi="宋体" w:eastAsia="宋体" w:cs="Courier New"/>
          <w:b/>
          <w:bCs/>
          <w:color w:val="auto"/>
          <w:sz w:val="24"/>
          <w:szCs w:val="24"/>
          <w:lang w:eastAsia="zh-CN"/>
        </w:rPr>
        <w:t>：</w:t>
      </w:r>
      <w:r>
        <w:rPr>
          <w:rFonts w:hint="eastAsia" w:ascii="宋体" w:hAnsi="宋体" w:eastAsia="宋体" w:cs="宋体"/>
          <w:b/>
          <w:bCs/>
          <w:sz w:val="24"/>
          <w:szCs w:val="24"/>
          <w:lang w:val="en-US" w:eastAsia="zh-CN"/>
        </w:rPr>
        <w:t>详见第三章</w:t>
      </w:r>
      <w:r>
        <w:rPr>
          <w:rFonts w:hint="eastAsia" w:ascii="宋体" w:hAnsi="宋体" w:eastAsia="宋体" w:cs="宋体"/>
          <w:b/>
          <w:bCs/>
          <w:color w:val="000000"/>
          <w:sz w:val="24"/>
          <w:szCs w:val="24"/>
          <w:highlight w:val="none"/>
        </w:rPr>
        <w:t>《合同</w:t>
      </w:r>
      <w:r>
        <w:rPr>
          <w:rFonts w:hint="eastAsia" w:ascii="宋体" w:hAnsi="宋体" w:eastAsia="宋体" w:cs="宋体"/>
          <w:b/>
          <w:bCs/>
          <w:color w:val="000000"/>
          <w:sz w:val="24"/>
          <w:szCs w:val="24"/>
          <w:highlight w:val="none"/>
          <w:lang w:val="en-US" w:eastAsia="zh-CN"/>
        </w:rPr>
        <w:t>格式--购销</w:t>
      </w:r>
      <w:r>
        <w:rPr>
          <w:rFonts w:hint="eastAsia" w:ascii="宋体" w:hAnsi="宋体" w:eastAsia="宋体" w:cs="宋体"/>
          <w:b/>
          <w:bCs/>
          <w:color w:val="000000"/>
          <w:sz w:val="24"/>
          <w:szCs w:val="24"/>
          <w:highlight w:val="none"/>
        </w:rPr>
        <w:t>合同》</w:t>
      </w:r>
      <w:r>
        <w:rPr>
          <w:rFonts w:hint="eastAsia" w:ascii="宋体" w:hAnsi="宋体" w:eastAsia="宋体" w:cs="宋体"/>
          <w:b/>
          <w:bCs/>
          <w:sz w:val="24"/>
          <w:szCs w:val="24"/>
          <w:lang w:val="en-US" w:eastAsia="zh-CN"/>
        </w:rPr>
        <w:t>第</w:t>
      </w:r>
      <w:r>
        <w:rPr>
          <w:rFonts w:hint="eastAsia" w:hAnsi="宋体" w:cs="宋体"/>
          <w:b/>
          <w:bCs/>
          <w:sz w:val="24"/>
          <w:szCs w:val="24"/>
          <w:lang w:val="en-US" w:eastAsia="zh-CN"/>
        </w:rPr>
        <w:t>六</w:t>
      </w:r>
      <w:r>
        <w:rPr>
          <w:rFonts w:hint="eastAsia" w:ascii="宋体" w:hAnsi="宋体" w:eastAsia="宋体" w:cs="宋体"/>
          <w:b/>
          <w:bCs/>
          <w:sz w:val="24"/>
          <w:szCs w:val="24"/>
          <w:lang w:val="en-US" w:eastAsia="zh-CN"/>
        </w:rPr>
        <w:t>条规定。</w:t>
      </w:r>
    </w:p>
    <w:p>
      <w:pPr>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b/>
          <w:bCs/>
          <w:snapToGrid/>
          <w:color w:val="auto"/>
          <w:sz w:val="24"/>
          <w:lang w:val="en-US" w:eastAsia="zh-CN"/>
        </w:rPr>
      </w:pPr>
      <w:r>
        <w:rPr>
          <w:rFonts w:hint="eastAsia" w:ascii="宋体" w:hAnsi="宋体"/>
          <w:b/>
          <w:bCs/>
          <w:snapToGrid/>
          <w:color w:val="auto"/>
          <w:sz w:val="24"/>
          <w:lang w:val="en-US" w:eastAsia="zh-CN"/>
        </w:rPr>
        <w:t>8、</w:t>
      </w:r>
      <w:r>
        <w:rPr>
          <w:rFonts w:hint="eastAsia" w:ascii="宋体" w:hAnsi="宋体" w:eastAsia="宋体"/>
          <w:b/>
          <w:bCs/>
          <w:snapToGrid/>
          <w:color w:val="auto"/>
          <w:sz w:val="24"/>
          <w:lang w:val="en-US" w:eastAsia="zh-CN"/>
        </w:rPr>
        <w:t>售后服务要求:</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snapToGrid/>
          <w:color w:val="auto"/>
          <w:sz w:val="24"/>
          <w:lang w:val="en-US" w:eastAsia="zh-CN"/>
        </w:rPr>
      </w:pP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1</w:t>
      </w: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中标人应根据</w:t>
      </w:r>
      <w:r>
        <w:rPr>
          <w:rFonts w:hint="eastAsia" w:ascii="宋体" w:hAnsi="宋体" w:cs="Trebuchet MS"/>
          <w:bCs/>
          <w:color w:val="auto"/>
          <w:kern w:val="0"/>
          <w:sz w:val="24"/>
          <w:lang w:val="en-US" w:eastAsia="zh-CN"/>
        </w:rPr>
        <w:t>招标人</w:t>
      </w:r>
      <w:r>
        <w:rPr>
          <w:rFonts w:hint="eastAsia" w:ascii="宋体" w:hAnsi="宋体" w:eastAsia="宋体"/>
          <w:snapToGrid/>
          <w:color w:val="auto"/>
          <w:sz w:val="24"/>
          <w:lang w:val="en-US" w:eastAsia="zh-CN"/>
        </w:rPr>
        <w:t>指定的时间及地点提供所有货物的送货等服务。</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snapToGrid/>
          <w:color w:val="auto"/>
          <w:sz w:val="24"/>
          <w:lang w:val="en-US" w:eastAsia="zh-CN"/>
        </w:rPr>
      </w:pP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2</w:t>
      </w: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在验收时若发现有质量问题，由</w:t>
      </w:r>
      <w:r>
        <w:rPr>
          <w:rFonts w:hint="eastAsia" w:ascii="宋体" w:hAnsi="宋体" w:cs="Trebuchet MS"/>
          <w:bCs/>
          <w:color w:val="auto"/>
          <w:kern w:val="0"/>
          <w:sz w:val="24"/>
          <w:lang w:val="en-US" w:eastAsia="zh-CN"/>
        </w:rPr>
        <w:t>招标人</w:t>
      </w:r>
      <w:r>
        <w:rPr>
          <w:rFonts w:hint="eastAsia" w:ascii="宋体" w:hAnsi="宋体" w:eastAsia="宋体"/>
          <w:snapToGrid/>
          <w:color w:val="auto"/>
          <w:sz w:val="24"/>
          <w:lang w:val="en-US" w:eastAsia="zh-CN"/>
        </w:rPr>
        <w:t>做好台</w:t>
      </w:r>
      <w:r>
        <w:rPr>
          <w:rFonts w:hint="eastAsia" w:ascii="宋体" w:hAnsi="宋体"/>
          <w:snapToGrid/>
          <w:color w:val="auto"/>
          <w:sz w:val="24"/>
          <w:lang w:val="en-US" w:eastAsia="zh-CN"/>
        </w:rPr>
        <w:t>账</w:t>
      </w:r>
      <w:r>
        <w:rPr>
          <w:rFonts w:hint="eastAsia" w:ascii="宋体" w:hAnsi="宋体" w:eastAsia="宋体"/>
          <w:snapToGrid/>
          <w:color w:val="auto"/>
          <w:sz w:val="24"/>
          <w:lang w:val="en-US" w:eastAsia="zh-CN"/>
        </w:rPr>
        <w:t>记录，以书面或者传真形式通知中标人，并将质量问题产品退回</w:t>
      </w:r>
      <w:r>
        <w:rPr>
          <w:rFonts w:hint="eastAsia" w:ascii="宋体" w:hAnsi="宋体"/>
          <w:color w:val="auto"/>
          <w:kern w:val="2"/>
          <w:sz w:val="24"/>
          <w:szCs w:val="24"/>
          <w:lang w:val="en-US" w:eastAsia="zh-CN" w:bidi="ar-SA"/>
        </w:rPr>
        <w:t>中</w:t>
      </w:r>
      <w:r>
        <w:rPr>
          <w:rFonts w:hint="eastAsia" w:ascii="宋体" w:hAnsi="宋体" w:cs="Trebuchet MS"/>
          <w:bCs/>
          <w:color w:val="auto"/>
          <w:kern w:val="0"/>
          <w:sz w:val="24"/>
          <w:lang w:val="en-US" w:eastAsia="zh-CN"/>
        </w:rPr>
        <w:t>标人</w:t>
      </w:r>
      <w:r>
        <w:rPr>
          <w:rFonts w:hint="eastAsia" w:ascii="宋体" w:hAnsi="宋体" w:eastAsia="宋体"/>
          <w:snapToGrid/>
          <w:color w:val="auto"/>
          <w:sz w:val="24"/>
          <w:lang w:val="en-US" w:eastAsia="zh-CN"/>
        </w:rPr>
        <w:t>（费用由</w:t>
      </w:r>
      <w:r>
        <w:rPr>
          <w:rFonts w:hint="eastAsia" w:ascii="宋体" w:hAnsi="宋体"/>
          <w:color w:val="auto"/>
          <w:kern w:val="2"/>
          <w:sz w:val="24"/>
          <w:szCs w:val="24"/>
          <w:lang w:val="en-US" w:eastAsia="zh-CN" w:bidi="ar-SA"/>
        </w:rPr>
        <w:t>中</w:t>
      </w:r>
      <w:r>
        <w:rPr>
          <w:rFonts w:hint="eastAsia" w:ascii="宋体" w:hAnsi="宋体" w:cs="Trebuchet MS"/>
          <w:bCs/>
          <w:color w:val="auto"/>
          <w:kern w:val="0"/>
          <w:sz w:val="24"/>
          <w:lang w:val="en-US" w:eastAsia="zh-CN"/>
        </w:rPr>
        <w:t>标人</w:t>
      </w:r>
      <w:r>
        <w:rPr>
          <w:rFonts w:hint="eastAsia" w:ascii="宋体" w:hAnsi="宋体" w:eastAsia="宋体"/>
          <w:snapToGrid/>
          <w:color w:val="auto"/>
          <w:sz w:val="24"/>
          <w:lang w:val="en-US" w:eastAsia="zh-CN"/>
        </w:rPr>
        <w:t>承担），</w:t>
      </w:r>
      <w:r>
        <w:rPr>
          <w:rFonts w:hint="eastAsia" w:ascii="宋体" w:hAnsi="宋体" w:cs="Trebuchet MS"/>
          <w:bCs/>
          <w:color w:val="auto"/>
          <w:kern w:val="0"/>
          <w:sz w:val="24"/>
          <w:lang w:val="en-US" w:eastAsia="zh-CN"/>
        </w:rPr>
        <w:t>招标人</w:t>
      </w:r>
      <w:r>
        <w:rPr>
          <w:rFonts w:hint="eastAsia" w:ascii="宋体" w:hAnsi="宋体" w:eastAsia="宋体"/>
          <w:snapToGrid/>
          <w:color w:val="auto"/>
          <w:sz w:val="24"/>
          <w:lang w:val="en-US" w:eastAsia="zh-CN"/>
        </w:rPr>
        <w:t>以扣除不合格品数量后实际入库的合格品数量与中标人结算。</w:t>
      </w:r>
    </w:p>
    <w:p>
      <w:pPr>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snapToGrid/>
          <w:color w:val="auto"/>
          <w:sz w:val="24"/>
          <w:lang w:eastAsia="zh-CN"/>
        </w:rPr>
      </w:pPr>
      <w:r>
        <w:rPr>
          <w:rFonts w:hint="eastAsia" w:ascii="宋体" w:hAnsi="宋体"/>
          <w:color w:val="auto"/>
          <w:sz w:val="24"/>
          <w:lang w:val="en-US" w:eastAsia="zh-CN"/>
        </w:rPr>
        <w:t>（3）</w:t>
      </w:r>
      <w:r>
        <w:rPr>
          <w:rFonts w:hint="eastAsia" w:ascii="宋体" w:hAnsi="宋体" w:eastAsia="宋体"/>
          <w:snapToGrid/>
          <w:color w:val="auto"/>
          <w:sz w:val="24"/>
          <w:lang w:val="en-US" w:eastAsia="zh-CN"/>
        </w:rPr>
        <w:t>投标人可视自身能力在投标文件中提供更优、更合理的售后服务承诺。</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b/>
          <w:bCs/>
          <w:i w:val="0"/>
          <w:iCs w:val="0"/>
          <w:snapToGrid/>
          <w:color w:val="auto"/>
          <w:sz w:val="24"/>
          <w:lang w:eastAsia="zh-CN"/>
        </w:rPr>
      </w:pPr>
      <w:r>
        <w:rPr>
          <w:rFonts w:hint="eastAsia" w:ascii="宋体" w:hAnsi="宋体" w:cs="Courier New"/>
          <w:b/>
          <w:bCs/>
          <w:i w:val="0"/>
          <w:iCs w:val="0"/>
          <w:color w:val="auto"/>
          <w:kern w:val="0"/>
          <w:sz w:val="24"/>
          <w:lang w:val="en-US" w:eastAsia="zh-CN"/>
        </w:rPr>
        <w:t>9、</w:t>
      </w:r>
      <w:r>
        <w:rPr>
          <w:rFonts w:hint="eastAsia" w:ascii="宋体" w:hAnsi="宋体" w:eastAsia="宋体"/>
          <w:b/>
          <w:bCs/>
          <w:i w:val="0"/>
          <w:iCs w:val="0"/>
          <w:snapToGrid/>
          <w:color w:val="auto"/>
          <w:sz w:val="24"/>
          <w:lang w:eastAsia="zh-CN"/>
        </w:rPr>
        <w:t>其他要求：</w:t>
      </w:r>
    </w:p>
    <w:p>
      <w:pPr>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olor w:val="auto"/>
          <w:sz w:val="24"/>
        </w:rPr>
      </w:pPr>
      <w:r>
        <w:rPr>
          <w:rFonts w:hint="eastAsia" w:ascii="宋体" w:hAnsi="宋体"/>
          <w:snapToGrid/>
          <w:color w:val="auto"/>
          <w:sz w:val="24"/>
          <w:lang w:val="en-US" w:eastAsia="zh-CN"/>
        </w:rPr>
        <w:t>（</w:t>
      </w:r>
      <w:r>
        <w:rPr>
          <w:rFonts w:hint="eastAsia" w:ascii="宋体" w:hAnsi="宋体" w:eastAsia="宋体"/>
          <w:snapToGrid/>
          <w:color w:val="auto"/>
          <w:sz w:val="24"/>
          <w:lang w:val="en-US" w:eastAsia="zh-CN"/>
        </w:rPr>
        <w:t>1</w:t>
      </w:r>
      <w:r>
        <w:rPr>
          <w:rFonts w:hint="eastAsia" w:ascii="宋体" w:hAnsi="宋体"/>
          <w:snapToGrid/>
          <w:color w:val="auto"/>
          <w:sz w:val="24"/>
          <w:lang w:val="en-US" w:eastAsia="zh-CN"/>
        </w:rPr>
        <w:t>）</w:t>
      </w:r>
      <w:r>
        <w:rPr>
          <w:rFonts w:hint="eastAsia" w:ascii="宋体" w:hAnsi="宋体"/>
          <w:color w:val="auto"/>
          <w:sz w:val="24"/>
        </w:rPr>
        <w:t>投标文件中所投产品的技术性能必须符合或优于标书所列的要求</w:t>
      </w:r>
      <w:r>
        <w:rPr>
          <w:rFonts w:hint="eastAsia" w:ascii="宋体" w:hAnsi="宋体"/>
          <w:color w:val="auto"/>
          <w:sz w:val="24"/>
          <w:lang w:val="en-US" w:eastAsia="zh-CN"/>
        </w:rPr>
        <w:t>,</w:t>
      </w:r>
      <w:r>
        <w:rPr>
          <w:rFonts w:hint="eastAsia" w:ascii="宋体" w:hAnsi="宋体"/>
          <w:color w:val="auto"/>
          <w:sz w:val="24"/>
        </w:rPr>
        <w:t>在投标文件中，必须列出全部货物的明细表，包括产品名称、型号规格等。</w:t>
      </w:r>
    </w:p>
    <w:p>
      <w:pPr>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b/>
          <w:bCs/>
          <w:color w:val="auto"/>
          <w:sz w:val="24"/>
        </w:rPr>
      </w:pPr>
      <w:r>
        <w:rPr>
          <w:rFonts w:hint="eastAsia" w:ascii="宋体" w:hAnsi="宋体"/>
          <w:snapToGrid/>
          <w:color w:val="auto"/>
          <w:sz w:val="24"/>
          <w:lang w:val="en-US" w:eastAsia="zh-CN"/>
        </w:rPr>
        <w:t>（2）</w:t>
      </w:r>
      <w:r>
        <w:rPr>
          <w:rFonts w:hint="eastAsia" w:ascii="宋体" w:hAnsi="宋体"/>
          <w:color w:val="auto"/>
          <w:sz w:val="24"/>
        </w:rPr>
        <w:t>投标人的报价应包含单价和总价。总价应为货物送达</w:t>
      </w:r>
      <w:r>
        <w:rPr>
          <w:rFonts w:hint="eastAsia" w:ascii="宋体" w:hAnsi="宋体"/>
          <w:color w:val="auto"/>
          <w:sz w:val="24"/>
          <w:lang w:val="en-US" w:eastAsia="zh-CN"/>
        </w:rPr>
        <w:t>招标</w:t>
      </w:r>
      <w:r>
        <w:rPr>
          <w:rFonts w:hint="eastAsia" w:ascii="宋体" w:hAnsi="宋体"/>
          <w:color w:val="auto"/>
          <w:sz w:val="24"/>
        </w:rPr>
        <w:t>人指定地点、经投标人验收合格并交付使用及售后服务等所有可能发生的费用，包括货物制造、运输、采购保管、国家法定送检的检验检测报告费用、税收、厂家同期相关的无偿（有价）的促销、售后服务等费用。</w:t>
      </w:r>
    </w:p>
    <w:p>
      <w:pPr>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b/>
          <w:color w:val="auto"/>
          <w:sz w:val="36"/>
          <w:lang w:val="en-US" w:eastAsia="zh-CN"/>
        </w:rPr>
      </w:pPr>
      <w:r>
        <w:rPr>
          <w:rFonts w:hint="eastAsia" w:ascii="宋体" w:hAnsi="宋体"/>
          <w:snapToGrid/>
          <w:color w:val="auto"/>
          <w:sz w:val="24"/>
          <w:lang w:val="en-US" w:eastAsia="zh-CN"/>
        </w:rPr>
        <w:t>（3）</w:t>
      </w:r>
      <w:r>
        <w:rPr>
          <w:rFonts w:hint="default" w:ascii="宋体" w:hAnsi="宋体" w:eastAsia="宋体"/>
          <w:snapToGrid/>
          <w:color w:val="auto"/>
          <w:spacing w:val="0"/>
          <w:sz w:val="24"/>
          <w:lang w:eastAsia="zh-CN"/>
        </w:rPr>
        <w:t>除招标文件另有规定外，若出现有关法律、法规和规章有强制性规定但招标文件未列明的情形，则投标人应按照有关法律、法规和规章强制性规定执行。</w:t>
      </w:r>
    </w:p>
    <w:bookmarkEnd w:id="28"/>
    <w:bookmarkEnd w:id="29"/>
    <w:bookmarkEnd w:id="30"/>
    <w:bookmarkEnd w:id="31"/>
    <w:bookmarkEnd w:id="32"/>
    <w:bookmarkEnd w:id="33"/>
    <w:bookmarkEnd w:id="34"/>
    <w:bookmarkEnd w:id="35"/>
    <w:p>
      <w:pPr>
        <w:pageBreakBefore w:val="0"/>
        <w:widowControl w:val="0"/>
        <w:kinsoku/>
        <w:wordWrap/>
        <w:overflowPunct/>
        <w:topLinePunct w:val="0"/>
        <w:autoSpaceDE/>
        <w:autoSpaceDN/>
        <w:bidi w:val="0"/>
        <w:adjustRightInd/>
        <w:snapToGrid/>
        <w:spacing w:line="440" w:lineRule="exact"/>
        <w:ind w:firstLine="562" w:firstLineChars="200"/>
        <w:textAlignment w:val="auto"/>
        <w:rPr>
          <w:rFonts w:ascii="宋体" w:hAnsi="宋体"/>
          <w:b/>
          <w:color w:val="000000"/>
          <w:sz w:val="28"/>
          <w:szCs w:val="28"/>
          <w:highlight w:val="none"/>
        </w:rPr>
      </w:pPr>
    </w:p>
    <w:p>
      <w:pPr>
        <w:pStyle w:val="2"/>
        <w:pageBreakBefore w:val="0"/>
        <w:widowControl w:val="0"/>
        <w:numPr>
          <w:ilvl w:val="0"/>
          <w:numId w:val="0"/>
        </w:numPr>
        <w:kinsoku/>
        <w:wordWrap/>
        <w:overflowPunct/>
        <w:topLinePunct w:val="0"/>
        <w:autoSpaceDE/>
        <w:autoSpaceDN/>
        <w:bidi w:val="0"/>
        <w:adjustRightInd/>
        <w:snapToGrid/>
        <w:spacing w:after="0" w:line="440" w:lineRule="exact"/>
        <w:ind w:firstLine="720" w:firstLineChars="200"/>
        <w:jc w:val="both"/>
        <w:textAlignment w:val="auto"/>
        <w:rPr>
          <w:rFonts w:hint="eastAsia" w:ascii="宋体" w:hAnsi="宋体" w:eastAsia="宋体"/>
          <w:bCs/>
          <w:color w:val="000000"/>
          <w:highlight w:val="none"/>
          <w:lang w:val="en-US" w:eastAsia="zh-CN"/>
        </w:rPr>
      </w:pPr>
      <w:bookmarkStart w:id="37" w:name="_Toc266426093"/>
      <w:r>
        <w:rPr>
          <w:rFonts w:ascii="宋体" w:hAnsi="宋体" w:eastAsia="宋体"/>
          <w:b w:val="0"/>
          <w:color w:val="000000"/>
          <w:szCs w:val="36"/>
          <w:highlight w:val="none"/>
        </w:rPr>
        <w:br w:type="page"/>
      </w:r>
      <w:bookmarkStart w:id="38" w:name="_Toc489962467"/>
      <w:r>
        <w:rPr>
          <w:rFonts w:hint="eastAsia" w:ascii="宋体" w:hAnsi="宋体" w:eastAsia="宋体"/>
          <w:b w:val="0"/>
          <w:color w:val="000000"/>
          <w:szCs w:val="36"/>
          <w:highlight w:val="none"/>
          <w:lang w:val="en-US" w:eastAsia="zh-CN"/>
        </w:rPr>
        <w:t xml:space="preserve">             </w:t>
      </w:r>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三</w:t>
      </w:r>
      <w:r>
        <w:rPr>
          <w:rFonts w:hint="eastAsia" w:ascii="宋体" w:hAnsi="宋体" w:eastAsia="宋体"/>
          <w:b/>
          <w:bCs/>
          <w:color w:val="000000"/>
          <w:szCs w:val="36"/>
          <w:highlight w:val="none"/>
        </w:rPr>
        <w:t xml:space="preserve">章  </w:t>
      </w:r>
      <w:bookmarkEnd w:id="37"/>
      <w:bookmarkStart w:id="39" w:name="_Toc266426094"/>
      <w:r>
        <w:rPr>
          <w:rFonts w:hint="eastAsia" w:ascii="宋体" w:hAnsi="宋体" w:eastAsia="宋体"/>
          <w:bCs/>
          <w:color w:val="000000"/>
          <w:highlight w:val="none"/>
        </w:rPr>
        <w:t>合同</w:t>
      </w:r>
      <w:bookmarkEnd w:id="38"/>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合同编号: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签订地点：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w:t>
      </w:r>
      <w:r>
        <w:rPr>
          <w:rFonts w:hint="eastAsia" w:ascii="宋体" w:hAnsi="宋体" w:eastAsia="宋体" w:cs="宋体"/>
          <w:sz w:val="24"/>
          <w:szCs w:val="24"/>
          <w:lang w:eastAsia="zh-CN"/>
        </w:rPr>
        <w:t>福建省</w:t>
      </w:r>
      <w:r>
        <w:rPr>
          <w:rFonts w:hint="eastAsia" w:ascii="宋体" w:hAnsi="宋体" w:eastAsia="宋体" w:cs="宋体"/>
          <w:sz w:val="24"/>
          <w:szCs w:val="24"/>
        </w:rPr>
        <w:t>晶</w:t>
      </w:r>
      <w:r>
        <w:rPr>
          <w:rFonts w:hint="eastAsia" w:ascii="宋体" w:hAnsi="宋体" w:eastAsia="宋体" w:cs="宋体"/>
          <w:sz w:val="24"/>
          <w:szCs w:val="24"/>
          <w:lang w:eastAsia="zh-CN"/>
        </w:rPr>
        <w:t>浦</w:t>
      </w:r>
      <w:r>
        <w:rPr>
          <w:rFonts w:hint="eastAsia" w:ascii="宋体" w:hAnsi="宋体" w:eastAsia="宋体" w:cs="宋体"/>
          <w:sz w:val="24"/>
          <w:szCs w:val="24"/>
        </w:rPr>
        <w:t xml:space="preserve">轻化有限公司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hint="eastAsia" w:ascii="宋体" w:hAnsi="宋体" w:eastAsia="宋体" w:cs="Courier New"/>
          <w:color w:val="000000"/>
          <w:sz w:val="24"/>
          <w:szCs w:val="24"/>
        </w:rPr>
        <w:t>编织袋</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lang w:val="en-US" w:eastAsia="zh-CN"/>
        </w:rPr>
      </w:pPr>
      <w:r>
        <w:rPr>
          <w:rFonts w:ascii="宋体" w:hAnsi="宋体" w:eastAsia="宋体" w:cs="Courier New"/>
          <w:color w:val="000000"/>
          <w:sz w:val="24"/>
          <w:szCs w:val="24"/>
        </w:rPr>
        <w:t>二、货物名称、规格、</w:t>
      </w:r>
      <w:r>
        <w:rPr>
          <w:rFonts w:hint="eastAsia" w:hAnsi="宋体" w:eastAsia="宋体" w:cs="Courier New"/>
          <w:color w:val="000000"/>
          <w:sz w:val="24"/>
          <w:szCs w:val="24"/>
          <w:lang w:val="en-US" w:eastAsia="zh-CN"/>
        </w:rPr>
        <w:t>数量</w:t>
      </w:r>
      <w:r>
        <w:rPr>
          <w:rFonts w:hint="eastAsia" w:hAnsi="宋体" w:cs="Courier New"/>
          <w:color w:val="000000"/>
          <w:sz w:val="24"/>
          <w:szCs w:val="24"/>
          <w:lang w:val="en-US" w:eastAsia="zh-CN"/>
        </w:rPr>
        <w:t>、</w:t>
      </w:r>
      <w:r>
        <w:rPr>
          <w:rFonts w:hint="eastAsia" w:ascii="宋体" w:hAnsi="宋体" w:eastAsia="宋体" w:cs="宋体"/>
          <w:sz w:val="24"/>
          <w:szCs w:val="24"/>
          <w:lang w:val="en-US" w:eastAsia="zh-CN"/>
        </w:rPr>
        <w:t>单价、总金额</w:t>
      </w:r>
    </w:p>
    <w:tbl>
      <w:tblPr>
        <w:tblStyle w:val="13"/>
        <w:tblW w:w="8542" w:type="dxa"/>
        <w:tblCellSpacing w:w="0" w:type="dxa"/>
        <w:tblInd w:w="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
      <w:tblGrid>
        <w:gridCol w:w="3047"/>
        <w:gridCol w:w="982"/>
        <w:gridCol w:w="981"/>
        <w:gridCol w:w="1187"/>
        <w:gridCol w:w="234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558" w:hRule="atLeast"/>
          <w:tblCellSpacing w:w="0" w:type="dxa"/>
        </w:trPr>
        <w:tc>
          <w:tcPr>
            <w:tcW w:w="304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货物</w:t>
            </w:r>
            <w:r>
              <w:rPr>
                <w:rFonts w:hint="eastAsia" w:ascii="宋体" w:hAnsi="宋体" w:eastAsia="宋体" w:cs="宋体"/>
                <w:sz w:val="24"/>
                <w:szCs w:val="24"/>
                <w:lang w:eastAsia="zh-CN"/>
              </w:rPr>
              <w:t>名称</w:t>
            </w:r>
          </w:p>
        </w:tc>
        <w:tc>
          <w:tcPr>
            <w:tcW w:w="982"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数量</w:t>
            </w:r>
            <w:r>
              <w:rPr>
                <w:rFonts w:hint="eastAsia" w:ascii="宋体" w:hAnsi="宋体" w:eastAsia="宋体" w:cs="宋体"/>
                <w:sz w:val="24"/>
                <w:szCs w:val="24"/>
              </w:rPr>
              <w:t>（</w:t>
            </w:r>
            <w:r>
              <w:rPr>
                <w:rFonts w:hint="eastAsia" w:ascii="宋体" w:hAnsi="宋体" w:eastAsia="宋体" w:cs="宋体"/>
                <w:sz w:val="24"/>
                <w:szCs w:val="24"/>
                <w:lang w:val="en-US" w:eastAsia="zh-CN"/>
              </w:rPr>
              <w:t>万条</w:t>
            </w:r>
            <w:r>
              <w:rPr>
                <w:rFonts w:hint="eastAsia" w:ascii="宋体" w:hAnsi="宋体" w:eastAsia="宋体" w:cs="宋体"/>
                <w:sz w:val="24"/>
                <w:szCs w:val="24"/>
              </w:rPr>
              <w:t>）</w:t>
            </w:r>
          </w:p>
        </w:tc>
        <w:tc>
          <w:tcPr>
            <w:tcW w:w="98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单</w:t>
            </w:r>
            <w:r>
              <w:rPr>
                <w:rFonts w:hint="eastAsia" w:ascii="宋体" w:hAnsi="宋体" w:eastAsia="宋体" w:cs="宋体"/>
                <w:sz w:val="24"/>
                <w:szCs w:val="24"/>
              </w:rPr>
              <w:t>价（元/</w:t>
            </w:r>
            <w:r>
              <w:rPr>
                <w:rFonts w:hint="eastAsia" w:ascii="宋体" w:hAnsi="宋体" w:eastAsia="宋体" w:cs="宋体"/>
                <w:sz w:val="24"/>
                <w:szCs w:val="24"/>
                <w:lang w:eastAsia="zh-CN"/>
              </w:rPr>
              <w:t>吨</w:t>
            </w:r>
            <w:r>
              <w:rPr>
                <w:rFonts w:hint="eastAsia" w:ascii="宋体" w:hAnsi="宋体" w:eastAsia="宋体" w:cs="宋体"/>
                <w:sz w:val="24"/>
                <w:szCs w:val="24"/>
              </w:rPr>
              <w:t>）</w:t>
            </w:r>
          </w:p>
        </w:tc>
        <w:tc>
          <w:tcPr>
            <w:tcW w:w="1187"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金额（元）</w:t>
            </w:r>
          </w:p>
        </w:tc>
        <w:tc>
          <w:tcPr>
            <w:tcW w:w="234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交货</w:t>
            </w:r>
            <w:r>
              <w:rPr>
                <w:rFonts w:hint="eastAsia" w:ascii="宋体" w:hAnsi="宋体" w:eastAsia="宋体" w:cs="宋体"/>
                <w:sz w:val="24"/>
                <w:szCs w:val="24"/>
                <w:lang w:val="en-US" w:eastAsia="zh-CN"/>
              </w:rPr>
              <w:t>时间、</w:t>
            </w:r>
            <w:r>
              <w:rPr>
                <w:rFonts w:hint="eastAsia" w:ascii="宋体" w:hAnsi="宋体" w:eastAsia="宋体" w:cs="宋体"/>
                <w:sz w:val="24"/>
                <w:szCs w:val="24"/>
              </w:rPr>
              <w:t>地</w:t>
            </w:r>
            <w:r>
              <w:rPr>
                <w:rFonts w:hint="eastAsia" w:ascii="宋体" w:hAnsi="宋体" w:eastAsia="宋体" w:cs="宋体"/>
                <w:sz w:val="24"/>
                <w:szCs w:val="24"/>
                <w:lang w:val="en-US" w:eastAsia="zh-CN"/>
              </w:rPr>
              <w:t>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826" w:hRule="atLeast"/>
          <w:tblCellSpacing w:w="0" w:type="dxa"/>
        </w:trPr>
        <w:tc>
          <w:tcPr>
            <w:tcW w:w="3047" w:type="dxa"/>
            <w:tcBorders>
              <w:bottom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ascii="宋体" w:hAnsi="宋体" w:eastAsia="宋体" w:cs="宋体"/>
                <w:b w:val="0"/>
                <w:bCs w:val="0"/>
                <w:sz w:val="24"/>
                <w:szCs w:val="24"/>
                <w:lang w:eastAsia="zh-CN"/>
              </w:rPr>
            </w:pPr>
            <w:r>
              <w:rPr>
                <w:rFonts w:hint="eastAsia" w:ascii="宋体" w:hAnsi="宋体" w:eastAsia="宋体"/>
                <w:b w:val="0"/>
                <w:bCs w:val="0"/>
                <w:color w:val="000000"/>
                <w:sz w:val="24"/>
                <w:szCs w:val="24"/>
              </w:rPr>
              <w:t>无内衬类编织袋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规格55*95</w:t>
            </w:r>
            <w:r>
              <w:rPr>
                <w:rFonts w:hint="eastAsia" w:ascii="宋体" w:hAnsi="宋体" w:cs="仿宋"/>
                <w:b w:val="0"/>
                <w:bCs w:val="0"/>
                <w:color w:val="000000"/>
                <w:sz w:val="24"/>
              </w:rPr>
              <w:t>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w:t>
            </w:r>
            <w:r>
              <w:rPr>
                <w:rFonts w:hint="eastAsia" w:ascii="宋体" w:hAnsi="宋体" w:eastAsia="宋体"/>
                <w:b w:val="0"/>
                <w:bCs w:val="0"/>
                <w:color w:val="000000"/>
                <w:sz w:val="24"/>
                <w:szCs w:val="24"/>
              </w:rPr>
              <w:t>83±3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982" w:type="dxa"/>
            <w:tcBorders>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p>
        </w:tc>
        <w:tc>
          <w:tcPr>
            <w:tcW w:w="981" w:type="dxa"/>
            <w:tcBorders>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1187" w:type="dxa"/>
            <w:tcBorders>
              <w:left w:val="single" w:color="auto" w:sz="4" w:space="0"/>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vMerge w:val="restart"/>
            <w:vAlign w:val="top"/>
          </w:tcPr>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0" w:firstLineChars="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color w:val="auto"/>
                <w:kern w:val="2"/>
                <w:sz w:val="24"/>
                <w:szCs w:val="24"/>
                <w:lang w:val="en-US" w:eastAsia="zh-CN" w:bidi="ar-SA"/>
              </w:rPr>
              <w:t>2、地点：</w:t>
            </w:r>
            <w:r>
              <w:rPr>
                <w:rFonts w:hint="eastAsia" w:ascii="宋体" w:hAnsi="宋体"/>
                <w:color w:val="000000"/>
                <w:sz w:val="24"/>
                <w:szCs w:val="24"/>
              </w:rPr>
              <w:t>分别位于漳州市辖区内</w:t>
            </w:r>
            <w:r>
              <w:rPr>
                <w:rFonts w:hint="eastAsia" w:ascii="宋体" w:hAnsi="宋体"/>
                <w:color w:val="000000"/>
                <w:sz w:val="24"/>
                <w:szCs w:val="24"/>
                <w:lang w:val="en-US" w:eastAsia="zh-CN"/>
              </w:rPr>
              <w:t>的</w:t>
            </w:r>
            <w:r>
              <w:rPr>
                <w:rFonts w:hint="eastAsia" w:ascii="宋体" w:hAnsi="宋体"/>
                <w:b w:val="0"/>
                <w:bCs w:val="0"/>
                <w:color w:val="000000"/>
                <w:sz w:val="24"/>
                <w:szCs w:val="24"/>
              </w:rPr>
              <w:t>漳浦</w:t>
            </w:r>
            <w:r>
              <w:rPr>
                <w:rFonts w:hint="eastAsia" w:ascii="宋体" w:hAnsi="宋体"/>
                <w:b w:val="0"/>
                <w:bCs w:val="0"/>
                <w:color w:val="000000"/>
                <w:sz w:val="24"/>
                <w:szCs w:val="24"/>
                <w:lang w:val="en-US" w:eastAsia="zh-CN"/>
              </w:rPr>
              <w:t>县</w:t>
            </w:r>
            <w:r>
              <w:rPr>
                <w:rFonts w:hint="eastAsia" w:ascii="宋体" w:hAnsi="宋体" w:cs="宋体"/>
                <w:sz w:val="24"/>
                <w:szCs w:val="24"/>
                <w:lang w:val="en-US" w:eastAsia="zh-CN"/>
              </w:rPr>
              <w:t>采购方厂区内</w:t>
            </w:r>
            <w:r>
              <w:rPr>
                <w:rFonts w:hint="eastAsia" w:ascii="宋体" w:hAnsi="宋体"/>
                <w:color w:val="000000"/>
                <w:sz w:val="24"/>
                <w:szCs w:val="24"/>
              </w:rPr>
              <w:t>、东山县</w:t>
            </w:r>
            <w:r>
              <w:rPr>
                <w:rFonts w:hint="eastAsia" w:ascii="宋体" w:hAnsi="宋体" w:cs="Trebuchet MS"/>
                <w:bCs/>
                <w:color w:val="auto"/>
                <w:kern w:val="0"/>
                <w:sz w:val="24"/>
                <w:szCs w:val="24"/>
                <w:lang w:val="en-US" w:eastAsia="zh-CN"/>
              </w:rPr>
              <w:t>采购方</w:t>
            </w:r>
            <w:r>
              <w:rPr>
                <w:rFonts w:hint="eastAsia" w:ascii="宋体" w:hAnsi="宋体" w:cs="宋体"/>
                <w:color w:val="000000"/>
                <w:sz w:val="24"/>
                <w:szCs w:val="24"/>
                <w:lang w:val="en-US" w:eastAsia="zh-CN"/>
              </w:rPr>
              <w:t>指定地点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390" w:hRule="atLeast"/>
          <w:tblCellSpacing w:w="0" w:type="dxa"/>
        </w:trPr>
        <w:tc>
          <w:tcPr>
            <w:tcW w:w="3047" w:type="dxa"/>
            <w:tcBorders>
              <w:top w:val="single" w:color="auto" w:sz="4" w:space="0"/>
              <w:bottom w:val="single" w:color="auto" w:sz="4" w:space="0"/>
            </w:tcBorders>
            <w:vAlign w:val="center"/>
          </w:tcPr>
          <w:p>
            <w:pPr>
              <w:pStyle w:val="5"/>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hAnsi="宋体"/>
                <w:b w:val="0"/>
                <w:bCs w:val="0"/>
                <w:color w:val="000000"/>
                <w:sz w:val="24"/>
                <w:szCs w:val="24"/>
                <w:highlight w:val="none"/>
                <w:u w:val="none"/>
                <w:lang w:eastAsia="zh-CN"/>
              </w:rPr>
            </w:pPr>
            <w:r>
              <w:rPr>
                <w:rFonts w:hint="eastAsia" w:ascii="宋体" w:hAnsi="宋体" w:eastAsia="宋体"/>
                <w:b w:val="0"/>
                <w:bCs w:val="0"/>
                <w:color w:val="000000"/>
                <w:sz w:val="24"/>
                <w:szCs w:val="24"/>
              </w:rPr>
              <w:t>有内衬类编织袋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规格55*95</w:t>
            </w:r>
            <w:r>
              <w:rPr>
                <w:rFonts w:hint="eastAsia" w:ascii="宋体" w:hAnsi="宋体" w:cs="仿宋"/>
                <w:b w:val="0"/>
                <w:bCs w:val="0"/>
                <w:color w:val="000000"/>
                <w:sz w:val="24"/>
              </w:rPr>
              <w:t>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每条重量102</w:t>
            </w:r>
            <w:r>
              <w:rPr>
                <w:rFonts w:hint="eastAsia" w:ascii="宋体" w:hAnsi="宋体" w:eastAsia="宋体"/>
                <w:b w:val="0"/>
                <w:bCs w:val="0"/>
                <w:color w:val="000000"/>
                <w:sz w:val="24"/>
                <w:szCs w:val="24"/>
              </w:rPr>
              <w:t>±3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982" w:type="dxa"/>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lang w:val="en-US" w:eastAsia="zh-CN"/>
              </w:rPr>
            </w:pPr>
          </w:p>
        </w:tc>
        <w:tc>
          <w:tcPr>
            <w:tcW w:w="98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1187" w:type="dxa"/>
            <w:tcBorders>
              <w:top w:val="single" w:color="auto" w:sz="4" w:space="0"/>
              <w:left w:val="single" w:color="auto" w:sz="4" w:space="0"/>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000000"/>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390" w:hRule="atLeast"/>
          <w:tblCellSpacing w:w="0" w:type="dxa"/>
        </w:trPr>
        <w:tc>
          <w:tcPr>
            <w:tcW w:w="3047"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both"/>
              <w:textAlignment w:val="auto"/>
              <w:outlineLvl w:val="9"/>
              <w:rPr>
                <w:rFonts w:hint="eastAsia" w:hAnsi="宋体"/>
                <w:b w:val="0"/>
                <w:bCs w:val="0"/>
                <w:color w:val="000000"/>
                <w:sz w:val="24"/>
                <w:highlight w:val="none"/>
                <w:u w:val="none"/>
                <w:lang w:eastAsia="zh-CN"/>
              </w:rPr>
            </w:pPr>
            <w:r>
              <w:rPr>
                <w:rFonts w:hint="eastAsia" w:ascii="宋体" w:hAnsi="宋体"/>
                <w:b w:val="0"/>
                <w:bCs w:val="0"/>
                <w:color w:val="000000"/>
                <w:sz w:val="24"/>
              </w:rPr>
              <w:t>彩印涂膜类编织袋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w:t>
            </w:r>
            <w:r>
              <w:rPr>
                <w:rFonts w:hint="eastAsia" w:ascii="宋体" w:hAnsi="宋体" w:cs="仿宋"/>
                <w:b/>
                <w:color w:val="000000"/>
                <w:sz w:val="24"/>
              </w:rPr>
              <w:t>4</w:t>
            </w:r>
            <w:r>
              <w:rPr>
                <w:rFonts w:hint="eastAsia" w:ascii="宋体" w:hAnsi="宋体" w:cs="仿宋"/>
                <w:b w:val="0"/>
                <w:bCs/>
                <w:color w:val="000000"/>
                <w:sz w:val="24"/>
              </w:rPr>
              <w:t>0*70(不含折边各5cm)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每条重量60</w:t>
            </w:r>
            <w:r>
              <w:rPr>
                <w:rFonts w:hint="eastAsia" w:ascii="宋体" w:hAnsi="宋体" w:eastAsia="宋体"/>
                <w:b w:val="0"/>
                <w:bCs w:val="0"/>
                <w:color w:val="000000"/>
                <w:sz w:val="24"/>
                <w:szCs w:val="24"/>
              </w:rPr>
              <w:t>±3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982" w:type="dxa"/>
            <w:tcBorders>
              <w:top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val="en-US" w:eastAsia="zh-CN"/>
              </w:rPr>
            </w:pPr>
          </w:p>
        </w:tc>
        <w:tc>
          <w:tcPr>
            <w:tcW w:w="981"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1187" w:type="dxa"/>
            <w:tcBorders>
              <w:top w:val="single" w:color="auto" w:sz="4" w:space="0"/>
              <w:left w:val="single" w:color="auto" w:sz="4" w:space="0"/>
              <w:bottom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vMerge w:val="continue"/>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000000"/>
                <w:sz w:val="24"/>
                <w:szCs w:val="24"/>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30" w:type="dxa"/>
            <w:left w:w="30" w:type="dxa"/>
            <w:bottom w:w="30" w:type="dxa"/>
            <w:right w:w="30" w:type="dxa"/>
          </w:tblCellMar>
        </w:tblPrEx>
        <w:trPr>
          <w:trHeight w:val="727" w:hRule="atLeast"/>
          <w:tblCellSpacing w:w="0" w:type="dxa"/>
        </w:trPr>
        <w:tc>
          <w:tcPr>
            <w:tcW w:w="3047"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hAnsi="宋体"/>
                <w:color w:val="000000"/>
                <w:sz w:val="24"/>
                <w:highlight w:val="none"/>
                <w:u w:val="none"/>
                <w:lang w:val="en-US" w:eastAsia="zh-CN"/>
              </w:rPr>
            </w:pPr>
            <w:r>
              <w:rPr>
                <w:rFonts w:hint="eastAsia" w:hAnsi="宋体"/>
                <w:color w:val="000000"/>
                <w:sz w:val="24"/>
                <w:highlight w:val="none"/>
                <w:u w:val="none"/>
                <w:lang w:val="en-US" w:eastAsia="zh-CN"/>
              </w:rPr>
              <w:t>总金额合计（人民币）</w:t>
            </w:r>
          </w:p>
        </w:tc>
        <w:tc>
          <w:tcPr>
            <w:tcW w:w="3150" w:type="dxa"/>
            <w:gridSpan w:val="3"/>
            <w:tcBorders>
              <w:top w:val="single" w:color="auto" w:sz="4" w:space="0"/>
              <w:righ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sz w:val="24"/>
                <w:szCs w:val="24"/>
              </w:rPr>
            </w:pPr>
          </w:p>
        </w:tc>
        <w:tc>
          <w:tcPr>
            <w:tcW w:w="2345" w:type="dxa"/>
            <w:tcBorders>
              <w:top w:val="single" w:color="auto" w:sz="4" w:space="0"/>
              <w:left w:val="nil"/>
            </w:tcBorders>
            <w:vAlign w:val="top"/>
          </w:tcPr>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000000"/>
                <w:sz w:val="24"/>
                <w:szCs w:val="24"/>
                <w:highlight w:val="none"/>
              </w:rPr>
            </w:pPr>
          </w:p>
        </w:tc>
      </w:tr>
    </w:tbl>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sz w:val="24"/>
          <w:szCs w:val="24"/>
        </w:rPr>
        <w:t>以上单价中包含各种税费、</w:t>
      </w:r>
      <w:r>
        <w:rPr>
          <w:rFonts w:hint="eastAsia" w:ascii="宋体" w:hAnsi="宋体" w:cs="宋体"/>
          <w:sz w:val="24"/>
          <w:szCs w:val="24"/>
          <w:lang w:val="en-US" w:eastAsia="zh-CN"/>
        </w:rPr>
        <w:t>制版费、</w:t>
      </w:r>
      <w:r>
        <w:rPr>
          <w:rFonts w:hint="eastAsia" w:ascii="宋体" w:hAnsi="宋体" w:eastAsia="宋体" w:cs="宋体"/>
          <w:sz w:val="24"/>
          <w:szCs w:val="24"/>
        </w:rPr>
        <w:t>货</w:t>
      </w:r>
      <w:r>
        <w:rPr>
          <w:rFonts w:hint="eastAsia" w:ascii="宋体" w:hAnsi="宋体" w:eastAsia="宋体" w:cs="宋体"/>
          <w:sz w:val="24"/>
          <w:szCs w:val="24"/>
          <w:lang w:val="en-US" w:eastAsia="zh-CN"/>
        </w:rPr>
        <w:t>物</w:t>
      </w:r>
      <w:r>
        <w:rPr>
          <w:rFonts w:hint="eastAsia" w:ascii="宋体" w:hAnsi="宋体" w:eastAsia="宋体" w:cs="宋体"/>
          <w:sz w:val="24"/>
          <w:szCs w:val="24"/>
        </w:rPr>
        <w:t>运输</w:t>
      </w:r>
      <w:r>
        <w:rPr>
          <w:rFonts w:hint="eastAsia" w:ascii="宋体" w:hAnsi="宋体" w:eastAsia="宋体" w:cs="宋体"/>
          <w:sz w:val="24"/>
          <w:szCs w:val="24"/>
          <w:lang w:eastAsia="zh-CN"/>
        </w:rPr>
        <w:t>、</w:t>
      </w:r>
      <w:r>
        <w:rPr>
          <w:rFonts w:hint="eastAsia" w:ascii="宋体" w:hAnsi="宋体" w:eastAsia="宋体" w:cs="宋体"/>
          <w:sz w:val="24"/>
          <w:szCs w:val="24"/>
        </w:rPr>
        <w:t>装卸时发生的相关费用</w:t>
      </w:r>
      <w:r>
        <w:rPr>
          <w:rFonts w:hint="eastAsia" w:ascii="宋体" w:hAnsi="宋体" w:eastAsia="宋体" w:cs="宋体"/>
          <w:sz w:val="24"/>
          <w:szCs w:val="24"/>
          <w:lang w:eastAsia="zh-CN"/>
        </w:rPr>
        <w:t>，</w:t>
      </w:r>
      <w:r>
        <w:rPr>
          <w:rFonts w:hint="eastAsia" w:ascii="宋体" w:hAnsi="宋体" w:eastAsia="宋体" w:cs="宋体"/>
          <w:sz w:val="24"/>
          <w:szCs w:val="24"/>
        </w:rPr>
        <w:t>合同</w:t>
      </w:r>
      <w:r>
        <w:rPr>
          <w:rFonts w:hint="eastAsia" w:ascii="宋体" w:hAnsi="宋体" w:eastAsia="宋体" w:cs="宋体"/>
          <w:sz w:val="24"/>
          <w:szCs w:val="24"/>
          <w:lang w:eastAsia="zh-CN"/>
        </w:rPr>
        <w:t>单</w:t>
      </w:r>
      <w:r>
        <w:rPr>
          <w:rFonts w:hint="eastAsia" w:ascii="宋体" w:hAnsi="宋体" w:eastAsia="宋体" w:cs="宋体"/>
          <w:sz w:val="24"/>
          <w:szCs w:val="24"/>
        </w:rPr>
        <w:t>价</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sz w:val="24"/>
          <w:szCs w:val="24"/>
        </w:rPr>
        <w:t>。</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pStyle w:val="5"/>
        <w:spacing w:line="560" w:lineRule="exact"/>
        <w:ind w:firstLine="482" w:firstLineChars="200"/>
        <w:rPr>
          <w:rFonts w:hint="eastAsia" w:ascii="宋体" w:hAnsi="宋体" w:eastAsia="宋体" w:cs="宋体"/>
          <w:b/>
          <w:bCs w:val="0"/>
          <w:sz w:val="24"/>
          <w:szCs w:val="24"/>
        </w:rPr>
      </w:pPr>
      <w:r>
        <w:rPr>
          <w:rFonts w:hint="eastAsia" w:hAnsi="宋体" w:eastAsia="宋体" w:cs="Courier New"/>
          <w:b/>
          <w:bCs/>
          <w:color w:val="000000"/>
          <w:sz w:val="24"/>
          <w:szCs w:val="24"/>
          <w:lang w:val="en-US" w:eastAsia="zh-CN"/>
        </w:rPr>
        <w:t>本次采购</w:t>
      </w:r>
      <w:r>
        <w:rPr>
          <w:rFonts w:hint="eastAsia" w:ascii="宋体" w:hAnsi="宋体" w:eastAsia="宋体" w:cs="宋体"/>
          <w:b/>
          <w:bCs/>
          <w:color w:val="000000"/>
          <w:sz w:val="24"/>
          <w:szCs w:val="24"/>
        </w:rPr>
        <w:t>编织袋</w:t>
      </w:r>
      <w:r>
        <w:rPr>
          <w:rFonts w:hint="eastAsia" w:ascii="宋体" w:hAnsi="宋体" w:eastAsia="宋体" w:cs="宋体"/>
          <w:b/>
          <w:bCs w:val="0"/>
          <w:sz w:val="24"/>
          <w:szCs w:val="24"/>
          <w:lang w:val="en-US" w:eastAsia="zh-CN"/>
        </w:rPr>
        <w:t>合同</w:t>
      </w:r>
      <w:r>
        <w:rPr>
          <w:rFonts w:hint="eastAsia" w:ascii="宋体" w:hAnsi="宋体" w:eastAsia="宋体" w:cs="宋体"/>
          <w:b/>
          <w:bCs w:val="0"/>
          <w:sz w:val="24"/>
          <w:szCs w:val="24"/>
        </w:rPr>
        <w:t>价格：</w:t>
      </w:r>
      <w:r>
        <w:rPr>
          <w:rFonts w:hint="eastAsia" w:ascii="宋体" w:hAnsi="宋体" w:eastAsia="宋体" w:cs="宋体"/>
          <w:b/>
          <w:bCs w:val="0"/>
          <w:sz w:val="24"/>
          <w:szCs w:val="24"/>
          <w:lang w:val="en-US" w:eastAsia="zh-CN"/>
        </w:rPr>
        <w:t>此</w:t>
      </w:r>
      <w:r>
        <w:rPr>
          <w:rFonts w:hint="eastAsia" w:ascii="宋体" w:hAnsi="宋体" w:eastAsia="宋体" w:cs="宋体"/>
          <w:b/>
          <w:bCs w:val="0"/>
          <w:sz w:val="24"/>
          <w:szCs w:val="24"/>
        </w:rPr>
        <w:t>合同</w:t>
      </w:r>
      <w:r>
        <w:rPr>
          <w:rFonts w:hint="eastAsia" w:ascii="宋体" w:hAnsi="宋体" w:eastAsia="宋体" w:cs="宋体"/>
          <w:b/>
          <w:bCs w:val="0"/>
          <w:sz w:val="24"/>
          <w:szCs w:val="24"/>
          <w:lang w:val="en-US" w:eastAsia="zh-CN"/>
        </w:rPr>
        <w:t>价格为</w:t>
      </w:r>
      <w:r>
        <w:rPr>
          <w:rFonts w:hint="eastAsia" w:ascii="宋体" w:hAnsi="宋体" w:eastAsia="宋体" w:cs="宋体"/>
          <w:b/>
          <w:bCs w:val="0"/>
          <w:sz w:val="24"/>
          <w:szCs w:val="24"/>
        </w:rPr>
        <w:t>变动</w:t>
      </w:r>
      <w:r>
        <w:rPr>
          <w:rFonts w:hint="eastAsia" w:ascii="宋体" w:hAnsi="宋体" w:eastAsia="宋体" w:cs="宋体"/>
          <w:b/>
          <w:bCs w:val="0"/>
          <w:sz w:val="24"/>
          <w:szCs w:val="24"/>
          <w:lang w:val="en-US" w:eastAsia="zh-CN"/>
        </w:rPr>
        <w:t>价格，因PP粒（T30S）市场变化而调整</w:t>
      </w:r>
      <w:r>
        <w:rPr>
          <w:rFonts w:hint="eastAsia" w:ascii="宋体" w:hAnsi="宋体" w:eastAsia="宋体" w:cs="宋体"/>
          <w:b/>
          <w:bCs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b w:val="0"/>
          <w:bCs/>
          <w:color w:val="auto"/>
          <w:sz w:val="24"/>
          <w:szCs w:val="24"/>
        </w:rPr>
        <w:t>编织袋</w:t>
      </w:r>
      <w:r>
        <w:rPr>
          <w:rFonts w:hint="eastAsia" w:ascii="宋体" w:hAnsi="宋体" w:eastAsia="宋体" w:cs="宋体"/>
          <w:b w:val="0"/>
          <w:bCs/>
          <w:i w:val="0"/>
          <w:caps w:val="0"/>
          <w:color w:val="000000"/>
          <w:spacing w:val="0"/>
          <w:sz w:val="24"/>
          <w:szCs w:val="24"/>
          <w:lang w:val="en-US" w:eastAsia="zh-CN"/>
        </w:rPr>
        <w:t>结算价格采用</w:t>
      </w:r>
      <w:r>
        <w:rPr>
          <w:rFonts w:hint="eastAsia" w:ascii="宋体" w:hAnsi="宋体" w:eastAsia="宋体" w:cs="宋体"/>
          <w:b w:val="0"/>
          <w:bCs/>
          <w:sz w:val="24"/>
          <w:szCs w:val="24"/>
        </w:rPr>
        <w:t>变动</w:t>
      </w:r>
      <w:r>
        <w:rPr>
          <w:rFonts w:hint="eastAsia" w:ascii="宋体" w:hAnsi="宋体" w:eastAsia="宋体" w:cs="宋体"/>
          <w:b w:val="0"/>
          <w:bCs/>
          <w:sz w:val="24"/>
          <w:szCs w:val="24"/>
          <w:lang w:val="en-US" w:eastAsia="zh-CN"/>
        </w:rPr>
        <w:t>价格，</w:t>
      </w:r>
      <w:r>
        <w:rPr>
          <w:rFonts w:hint="eastAsia" w:ascii="宋体" w:hAnsi="宋体" w:eastAsia="宋体" w:cs="宋体"/>
          <w:b w:val="0"/>
          <w:bCs/>
          <w:sz w:val="24"/>
          <w:szCs w:val="24"/>
        </w:rPr>
        <w:t>每月实际采购</w:t>
      </w:r>
      <w:r>
        <w:rPr>
          <w:rFonts w:hint="eastAsia" w:ascii="宋体" w:hAnsi="宋体" w:eastAsia="宋体" w:cs="宋体"/>
          <w:b w:val="0"/>
          <w:bCs/>
          <w:i w:val="0"/>
          <w:caps w:val="0"/>
          <w:color w:val="000000"/>
          <w:spacing w:val="0"/>
          <w:sz w:val="24"/>
          <w:szCs w:val="24"/>
          <w:lang w:val="en-US" w:eastAsia="zh-CN"/>
        </w:rPr>
        <w:t>结算</w:t>
      </w:r>
      <w:r>
        <w:rPr>
          <w:rFonts w:hint="eastAsia" w:ascii="宋体" w:hAnsi="宋体" w:eastAsia="宋体" w:cs="宋体"/>
          <w:b w:val="0"/>
          <w:bCs/>
          <w:sz w:val="24"/>
          <w:szCs w:val="24"/>
        </w:rPr>
        <w:t>价格随</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市场价格的变动而相应调整：合同期内</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市场价格涨跌5%以内的，当月采购价格等于合同价格；若</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市场价格涨跌达到5%，则当月实际采购价格相应上浮或下调3%</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若浮动超过5%，按上述同比例计算。以</w:t>
      </w:r>
      <w:r>
        <w:rPr>
          <w:rFonts w:hint="eastAsia" w:ascii="宋体" w:hAnsi="宋体" w:eastAsia="宋体" w:cs="宋体"/>
          <w:b w:val="0"/>
          <w:bCs/>
          <w:sz w:val="24"/>
          <w:szCs w:val="24"/>
          <w:lang w:val="en-US" w:eastAsia="zh-CN"/>
        </w:rPr>
        <w:t>招标文件发布</w:t>
      </w:r>
      <w:r>
        <w:rPr>
          <w:rFonts w:hint="eastAsia" w:ascii="宋体" w:hAnsi="宋体" w:eastAsia="宋体" w:cs="宋体"/>
          <w:b w:val="0"/>
          <w:bCs/>
          <w:sz w:val="24"/>
          <w:szCs w:val="24"/>
        </w:rPr>
        <w:t>当日</w:t>
      </w:r>
      <w:r>
        <w:rPr>
          <w:rFonts w:hint="eastAsia" w:ascii="宋体" w:hAnsi="宋体" w:eastAsia="宋体" w:cs="宋体"/>
          <w:b/>
          <w:bCs w:val="0"/>
          <w:sz w:val="24"/>
          <w:szCs w:val="24"/>
          <w:lang w:val="en-US" w:eastAsia="zh-CN"/>
        </w:rPr>
        <w:t>卓创资讯网</w:t>
      </w:r>
      <w:r>
        <w:rPr>
          <w:rFonts w:hint="eastAsia" w:ascii="宋体" w:hAnsi="宋体" w:eastAsia="宋体" w:cs="宋体"/>
          <w:b w:val="0"/>
          <w:bCs/>
          <w:sz w:val="24"/>
          <w:szCs w:val="24"/>
        </w:rPr>
        <w:t>提供的</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塑料每日收盘价--PP粒（T30S）价格”</w:t>
      </w:r>
      <w:r>
        <w:rPr>
          <w:rFonts w:hint="eastAsia" w:ascii="宋体" w:hAnsi="宋体" w:eastAsia="宋体" w:cs="宋体"/>
          <w:b w:val="0"/>
          <w:bCs/>
          <w:sz w:val="24"/>
          <w:szCs w:val="24"/>
        </w:rPr>
        <w:t>作为调价基准</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对</w:t>
      </w:r>
      <w:r>
        <w:rPr>
          <w:rFonts w:hint="eastAsia" w:ascii="宋体" w:hAnsi="宋体" w:eastAsia="宋体" w:cs="宋体"/>
          <w:b w:val="0"/>
          <w:bCs/>
          <w:sz w:val="24"/>
          <w:szCs w:val="24"/>
          <w:lang w:val="en-US" w:eastAsia="zh-CN"/>
        </w:rPr>
        <w:t>PP粒（T30S）</w:t>
      </w:r>
      <w:r>
        <w:rPr>
          <w:rFonts w:hint="eastAsia" w:ascii="宋体" w:hAnsi="宋体" w:eastAsia="宋体" w:cs="宋体"/>
          <w:b w:val="0"/>
          <w:bCs/>
          <w:sz w:val="24"/>
          <w:szCs w:val="24"/>
        </w:rPr>
        <w:t>市场价格变动确认，以</w:t>
      </w:r>
      <w:r>
        <w:rPr>
          <w:rFonts w:hint="eastAsia" w:ascii="宋体" w:hAnsi="宋体" w:eastAsia="宋体" w:cs="宋体"/>
          <w:b w:val="0"/>
          <w:bCs/>
          <w:sz w:val="24"/>
          <w:szCs w:val="24"/>
          <w:lang w:val="en-US" w:eastAsia="zh-CN"/>
        </w:rPr>
        <w:t>卓创资讯网</w:t>
      </w:r>
      <w:r>
        <w:rPr>
          <w:rFonts w:hint="eastAsia" w:ascii="宋体" w:hAnsi="宋体" w:eastAsia="宋体" w:cs="宋体"/>
          <w:b w:val="0"/>
          <w:bCs/>
          <w:sz w:val="24"/>
          <w:szCs w:val="24"/>
        </w:rPr>
        <w:t>每月</w:t>
      </w:r>
      <w:r>
        <w:rPr>
          <w:rFonts w:hint="eastAsia" w:ascii="宋体" w:hAnsi="宋体" w:eastAsia="宋体" w:cs="宋体"/>
          <w:b w:val="0"/>
          <w:bCs/>
          <w:sz w:val="24"/>
          <w:szCs w:val="24"/>
          <w:lang w:val="en-US" w:eastAsia="zh-CN"/>
        </w:rPr>
        <w:t>1</w:t>
      </w:r>
      <w:r>
        <w:rPr>
          <w:rFonts w:hint="eastAsia" w:hAnsi="宋体" w:cs="宋体"/>
          <w:b w:val="0"/>
          <w:bCs/>
          <w:sz w:val="24"/>
          <w:szCs w:val="24"/>
          <w:lang w:val="en-US" w:eastAsia="zh-CN"/>
        </w:rPr>
        <w:t>4</w:t>
      </w:r>
      <w:r>
        <w:rPr>
          <w:rFonts w:hint="eastAsia" w:ascii="宋体" w:hAnsi="宋体" w:eastAsia="宋体" w:cs="宋体"/>
          <w:b w:val="0"/>
          <w:bCs/>
          <w:sz w:val="24"/>
          <w:szCs w:val="24"/>
          <w:lang w:val="en-US" w:eastAsia="zh-CN"/>
        </w:rPr>
        <w:t>-20日（遇节假日顺延）提供的PP粒（T30S）五天平均价作</w:t>
      </w:r>
      <w:r>
        <w:rPr>
          <w:rFonts w:hint="eastAsia" w:ascii="宋体" w:hAnsi="宋体" w:eastAsia="宋体" w:cs="宋体"/>
          <w:b w:val="0"/>
          <w:bCs/>
          <w:sz w:val="24"/>
          <w:szCs w:val="24"/>
        </w:rPr>
        <w:t>为调价依据</w:t>
      </w:r>
      <w:r>
        <w:rPr>
          <w:rFonts w:hint="eastAsia" w:hAnsi="宋体" w:cs="宋体"/>
          <w:b w:val="0"/>
          <w:bCs/>
          <w:sz w:val="24"/>
          <w:szCs w:val="24"/>
          <w:lang w:eastAsia="zh-CN"/>
        </w:rPr>
        <w:t>，</w:t>
      </w:r>
      <w:r>
        <w:rPr>
          <w:rFonts w:hint="eastAsia" w:hAnsi="宋体" w:cs="宋体"/>
          <w:b w:val="0"/>
          <w:bCs/>
          <w:sz w:val="24"/>
          <w:szCs w:val="24"/>
          <w:lang w:val="en-US" w:eastAsia="zh-CN"/>
        </w:rPr>
        <w:t>当月结算价格由</w:t>
      </w:r>
      <w:r>
        <w:rPr>
          <w:rFonts w:hint="eastAsia" w:ascii="宋体" w:hAnsi="宋体" w:cs="宋体"/>
          <w:sz w:val="24"/>
          <w:szCs w:val="24"/>
          <w:lang w:val="en-US" w:eastAsia="zh-CN"/>
        </w:rPr>
        <w:t>采购方</w:t>
      </w:r>
      <w:r>
        <w:rPr>
          <w:rFonts w:hint="eastAsia" w:hAnsi="宋体" w:cs="宋体"/>
          <w:sz w:val="24"/>
          <w:szCs w:val="24"/>
          <w:lang w:val="en-US" w:eastAsia="zh-CN"/>
        </w:rPr>
        <w:t>发函通知，供货方可核实</w:t>
      </w:r>
      <w:r>
        <w:rPr>
          <w:rFonts w:hint="eastAsia" w:ascii="宋体" w:hAnsi="宋体" w:eastAsia="宋体" w:cs="宋体"/>
          <w:b w:val="0"/>
          <w:bCs/>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ascii="宋体" w:hAnsi="宋体" w:eastAsia="宋体" w:cs="Courier New"/>
          <w:color w:val="000000"/>
          <w:sz w:val="24"/>
          <w:szCs w:val="24"/>
        </w:rPr>
        <w:t xml:space="preserve">三、货物规范要求：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1.材质要求：塑料编织袋采用聚丙烯树脂为主要原料，经挤出、拉伸成扁丝再经织造而成，</w:t>
      </w:r>
      <w:r>
        <w:rPr>
          <w:rFonts w:hint="eastAsia" w:ascii="宋体" w:hAnsi="宋体" w:cs="Trebuchet MS"/>
          <w:b/>
          <w:bCs/>
          <w:color w:val="000000"/>
          <w:kern w:val="0"/>
          <w:sz w:val="24"/>
        </w:rPr>
        <w:t>必须使用全新料。</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s="Trebuchet MS"/>
          <w:bCs/>
          <w:color w:val="000000"/>
          <w:kern w:val="0"/>
          <w:sz w:val="24"/>
        </w:rPr>
      </w:pPr>
      <w:r>
        <w:rPr>
          <w:rFonts w:hint="eastAsia" w:ascii="宋体" w:hAnsi="宋体" w:cs="Trebuchet MS"/>
          <w:bCs/>
          <w:color w:val="000000"/>
          <w:kern w:val="0"/>
          <w:sz w:val="24"/>
        </w:rPr>
        <w:t>2.规格要求：</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（1）有效长度 ：允许偏差为-10mm——+15mm；</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（2）宽度： 允许偏差为-10mm——+15mm；</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（3）经密度、纬密度：40根(允许偏差-1根)/100 mm；</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（4）每条质量：允许偏差±3克，但批净含量误差</w:t>
      </w:r>
      <w:r>
        <w:rPr>
          <w:rFonts w:hint="eastAsia" w:ascii="宋体" w:hAnsi="宋体" w:cs="Trebuchet MS"/>
          <w:bCs/>
          <w:color w:val="000000"/>
          <w:kern w:val="0"/>
          <w:sz w:val="24"/>
        </w:rPr>
        <w:sym w:font="Symbol" w:char="F0A3"/>
      </w:r>
      <w:r>
        <w:rPr>
          <w:rFonts w:hint="eastAsia" w:ascii="宋体" w:hAnsi="宋体" w:cs="Trebuchet MS"/>
          <w:bCs/>
          <w:color w:val="000000"/>
          <w:kern w:val="0"/>
          <w:sz w:val="24"/>
        </w:rPr>
        <w:t>0。</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3.外观质量</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（1）断丝：经、纬扁丝交错处不应同时断丝；</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（2）清洁：油或其它明显污点，每平方内50 mm-2以下不应多于3处；50mm2以上的不应有；</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（3）印刷：按</w:t>
      </w:r>
      <w:r>
        <w:rPr>
          <w:rFonts w:hint="eastAsia" w:ascii="宋体" w:hAnsi="宋体" w:cs="宋体"/>
          <w:sz w:val="24"/>
          <w:szCs w:val="24"/>
          <w:lang w:val="en-US" w:eastAsia="zh-CN"/>
        </w:rPr>
        <w:t>采购</w:t>
      </w:r>
      <w:r>
        <w:rPr>
          <w:rFonts w:hint="eastAsia" w:hAnsi="宋体" w:cs="宋体"/>
          <w:sz w:val="24"/>
          <w:szCs w:val="24"/>
          <w:lang w:val="en-US" w:eastAsia="zh-CN"/>
        </w:rPr>
        <w:t>方</w:t>
      </w:r>
      <w:r>
        <w:rPr>
          <w:rFonts w:hint="eastAsia" w:ascii="宋体" w:hAnsi="宋体" w:cs="Trebuchet MS"/>
          <w:bCs/>
          <w:color w:val="000000"/>
          <w:kern w:val="0"/>
          <w:sz w:val="24"/>
          <w:lang w:val="en-US" w:eastAsia="zh-CN"/>
        </w:rPr>
        <w:t>提供</w:t>
      </w:r>
      <w:r>
        <w:rPr>
          <w:rFonts w:hint="eastAsia" w:ascii="宋体" w:hAnsi="宋体" w:cs="Trebuchet MS"/>
          <w:bCs/>
          <w:color w:val="000000"/>
          <w:kern w:val="0"/>
          <w:sz w:val="24"/>
        </w:rPr>
        <w:t>的版面要求印刷，印刷墨色不能退，字体清晰。</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 xml:space="preserve">（4）缝合：不允许出现脱针、断线、未缝住卷折边现象；袋底缝线两端至少留30 mm线头或回针20 mm以上； </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（5）切口：织物的裁剪必须采用热熔切割，保证切口不散边，袋边整齐。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（6）内衬袋：加内膜的编织袋，所配内膜厚薄均匀，有韧性，长宽尺寸分别比外袋略宽，装进物质后不会破损。</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（7）涂膜复合：涂膜牢固，不应渗水，不得出现破膜或粘接不良、明显脱落现象、袋内不得有涂膜原料。</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（8）编织袋缝合线：必须使用合格的2*3股线（俗称6号线）。</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4.物理性能</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（1）拉伸负荷（N/50 mm）</w:t>
      </w:r>
      <w:r>
        <w:rPr>
          <w:rFonts w:hint="eastAsia" w:ascii="宋体" w:hAnsi="宋体" w:cs="Trebuchet MS"/>
          <w:bCs/>
          <w:color w:val="000000"/>
          <w:kern w:val="0"/>
          <w:sz w:val="24"/>
          <w:lang w:eastAsia="zh-CN"/>
        </w:rPr>
        <w:t>；</w:t>
      </w:r>
      <w:r>
        <w:rPr>
          <w:rFonts w:hint="eastAsia" w:ascii="宋体" w:hAnsi="宋体" w:cs="Trebuchet MS"/>
          <w:bCs/>
          <w:color w:val="000000"/>
          <w:kern w:val="0"/>
          <w:sz w:val="24"/>
        </w:rPr>
        <w:t>（2）经向≥665，纬向≥635；</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Trebuchet MS"/>
          <w:bCs/>
          <w:color w:val="000000"/>
          <w:kern w:val="0"/>
          <w:sz w:val="24"/>
          <w:lang w:eastAsia="zh-CN"/>
        </w:rPr>
      </w:pPr>
      <w:r>
        <w:rPr>
          <w:rFonts w:hint="eastAsia" w:ascii="宋体" w:hAnsi="宋体" w:cs="Trebuchet MS"/>
          <w:bCs/>
          <w:color w:val="000000"/>
          <w:kern w:val="0"/>
          <w:sz w:val="24"/>
        </w:rPr>
        <w:t>（3）粘合向≥400</w:t>
      </w:r>
      <w:r>
        <w:rPr>
          <w:rFonts w:hint="eastAsia" w:ascii="宋体" w:hAnsi="宋体" w:cs="Trebuchet MS"/>
          <w:bCs/>
          <w:color w:val="000000"/>
          <w:kern w:val="0"/>
          <w:sz w:val="24"/>
          <w:lang w:eastAsia="zh-CN"/>
        </w:rPr>
        <w:t>；</w:t>
      </w:r>
      <w:r>
        <w:rPr>
          <w:rFonts w:hint="eastAsia" w:ascii="宋体" w:hAnsi="宋体" w:cs="Trebuchet MS"/>
          <w:bCs/>
          <w:color w:val="000000"/>
          <w:kern w:val="0"/>
          <w:sz w:val="24"/>
        </w:rPr>
        <w:t>（4）阀口向≥450</w:t>
      </w:r>
      <w:r>
        <w:rPr>
          <w:rFonts w:hint="eastAsia" w:ascii="宋体" w:hAnsi="宋体" w:cs="Trebuchet MS"/>
          <w:bCs/>
          <w:color w:val="000000"/>
          <w:kern w:val="0"/>
          <w:sz w:val="24"/>
          <w:lang w:eastAsia="zh-CN"/>
        </w:rPr>
        <w:t>；</w:t>
      </w:r>
      <w:r>
        <w:rPr>
          <w:rFonts w:hint="eastAsia" w:ascii="宋体" w:hAnsi="宋体" w:cs="Trebuchet MS"/>
          <w:bCs/>
          <w:color w:val="000000"/>
          <w:kern w:val="0"/>
          <w:sz w:val="24"/>
        </w:rPr>
        <w:t>（5）缝底向≥325</w:t>
      </w:r>
      <w:r>
        <w:rPr>
          <w:rFonts w:hint="eastAsia" w:ascii="宋体" w:hAnsi="宋体" w:cs="Trebuchet MS"/>
          <w:bCs/>
          <w:color w:val="000000"/>
          <w:kern w:val="0"/>
          <w:sz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（6）涂膜袋的剥离力（N/30 mm）≥3。</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5、 耐热性：无粘着、熔痕等异常情况。</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6、 耐跌落性：袋应不破裂，包装物不漏失。因跌落时从封口经、纬扁丝间或缝线孔冲击出来的物料，袋从地上抬起后不再泄漏，为合格。</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7、 卫生性能：包装食盐产品的塑料编织袋的卫生性能应符合GB 9685及GB 4806.7-2016 《食品安全国家标准 食品接触用塑料材料及制品》的规定。</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8、验收规则</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（1）塑料编织袋的批数量偏差≥0、批净含量误差</w:t>
      </w:r>
      <w:r>
        <w:rPr>
          <w:rFonts w:hint="eastAsia" w:ascii="宋体" w:hAnsi="宋体" w:cs="Trebuchet MS"/>
          <w:bCs/>
          <w:color w:val="000000"/>
          <w:kern w:val="0"/>
          <w:sz w:val="24"/>
        </w:rPr>
        <w:sym w:font="Symbol" w:char="F0A3"/>
      </w:r>
      <w:r>
        <w:rPr>
          <w:rFonts w:hint="eastAsia" w:ascii="宋体" w:hAnsi="宋体" w:cs="Trebuchet MS"/>
          <w:bCs/>
          <w:color w:val="000000"/>
          <w:kern w:val="0"/>
          <w:sz w:val="24"/>
        </w:rPr>
        <w:t>0；</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（2）塑料编织袋的组批、抽样、试验方法、出厂检验项目、型式检验、判定规则(注：技术指标要求以本合同规定为准)、标志、包装、运输、贮存按GB/T 8946《塑料编织袋通用技术要求》的规定执行。</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（3）验收过程中出现的问题应在验收之日起3日内通知供</w:t>
      </w:r>
      <w:r>
        <w:rPr>
          <w:rFonts w:hint="eastAsia" w:ascii="宋体" w:hAnsi="宋体" w:cs="Trebuchet MS"/>
          <w:bCs/>
          <w:color w:val="000000"/>
          <w:kern w:val="0"/>
          <w:sz w:val="24"/>
          <w:lang w:val="en-US" w:eastAsia="zh-CN"/>
        </w:rPr>
        <w:t>货</w:t>
      </w:r>
      <w:r>
        <w:rPr>
          <w:rFonts w:hint="eastAsia" w:ascii="宋体" w:hAnsi="宋体" w:cs="Trebuchet MS"/>
          <w:bCs/>
          <w:color w:val="000000"/>
          <w:kern w:val="0"/>
          <w:sz w:val="24"/>
        </w:rPr>
        <w:t>方到现场确认，供</w:t>
      </w:r>
      <w:r>
        <w:rPr>
          <w:rFonts w:hint="eastAsia" w:ascii="宋体" w:hAnsi="宋体" w:cs="Trebuchet MS"/>
          <w:bCs/>
          <w:color w:val="000000"/>
          <w:kern w:val="0"/>
          <w:sz w:val="24"/>
          <w:lang w:val="en-US" w:eastAsia="zh-CN"/>
        </w:rPr>
        <w:t>货</w:t>
      </w:r>
      <w:r>
        <w:rPr>
          <w:rFonts w:hint="eastAsia" w:ascii="宋体" w:hAnsi="宋体" w:cs="Trebuchet MS"/>
          <w:bCs/>
          <w:color w:val="000000"/>
          <w:kern w:val="0"/>
          <w:sz w:val="24"/>
        </w:rPr>
        <w:t>方不派员到现场确认的视为默认。</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Trebuchet MS"/>
          <w:bCs/>
          <w:color w:val="000000"/>
          <w:kern w:val="0"/>
          <w:sz w:val="24"/>
        </w:rPr>
      </w:pPr>
      <w:r>
        <w:rPr>
          <w:rFonts w:hint="eastAsia" w:ascii="宋体" w:hAnsi="宋体" w:cs="Trebuchet MS"/>
          <w:bCs/>
          <w:color w:val="000000"/>
          <w:kern w:val="0"/>
          <w:sz w:val="24"/>
        </w:rPr>
        <w:t>（4）不合格品按规定做退货处理，在退回时必须在编织袋正面中间部位打直径10mm小孔做销毁处理，且费用由供</w:t>
      </w:r>
      <w:r>
        <w:rPr>
          <w:rFonts w:hint="eastAsia" w:ascii="宋体" w:hAnsi="宋体" w:cs="Trebuchet MS"/>
          <w:bCs/>
          <w:color w:val="000000"/>
          <w:kern w:val="0"/>
          <w:sz w:val="24"/>
          <w:lang w:val="en-US" w:eastAsia="zh-CN"/>
        </w:rPr>
        <w:t>货</w:t>
      </w:r>
      <w:r>
        <w:rPr>
          <w:rFonts w:hint="eastAsia" w:ascii="宋体" w:hAnsi="宋体" w:cs="Trebuchet MS"/>
          <w:bCs/>
          <w:color w:val="000000"/>
          <w:kern w:val="0"/>
          <w:sz w:val="24"/>
        </w:rPr>
        <w:t>方支付并在货款中扣除。</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rPr>
      </w:pPr>
      <w:r>
        <w:rPr>
          <w:rFonts w:hint="eastAsia" w:ascii="宋体" w:hAnsi="宋体" w:cs="Trebuchet MS"/>
          <w:bCs/>
          <w:color w:val="000000"/>
          <w:kern w:val="0"/>
          <w:sz w:val="24"/>
        </w:rPr>
        <w:t>（5）</w:t>
      </w:r>
      <w:r>
        <w:rPr>
          <w:rFonts w:hint="eastAsia" w:ascii="宋体" w:hAnsi="宋体" w:cs="宋体"/>
          <w:sz w:val="24"/>
          <w:szCs w:val="24"/>
          <w:lang w:val="en-US" w:eastAsia="zh-CN"/>
        </w:rPr>
        <w:t>供货方</w:t>
      </w:r>
      <w:r>
        <w:rPr>
          <w:rFonts w:ascii="宋体" w:hAnsi="宋体"/>
          <w:color w:val="000000"/>
          <w:sz w:val="24"/>
        </w:rPr>
        <w:t>每</w:t>
      </w:r>
      <w:r>
        <w:rPr>
          <w:rFonts w:hint="eastAsia" w:ascii="宋体" w:hAnsi="宋体"/>
          <w:color w:val="000000"/>
          <w:sz w:val="24"/>
        </w:rPr>
        <w:t>半</w:t>
      </w:r>
      <w:r>
        <w:rPr>
          <w:rFonts w:ascii="宋体" w:hAnsi="宋体"/>
          <w:color w:val="000000"/>
          <w:sz w:val="24"/>
        </w:rPr>
        <w:t>年应提供一份由具备检验资质的第三方检验机构出具的按</w:t>
      </w:r>
      <w:r>
        <w:rPr>
          <w:rFonts w:hint="eastAsia" w:ascii="宋体" w:hAnsi="宋体" w:cs="Trebuchet MS"/>
          <w:bCs/>
          <w:color w:val="000000"/>
          <w:kern w:val="0"/>
          <w:sz w:val="24"/>
        </w:rPr>
        <w:t>GB/T 8946</w:t>
      </w:r>
      <w:r>
        <w:rPr>
          <w:rFonts w:ascii="宋体" w:hAnsi="宋体"/>
          <w:color w:val="000000"/>
          <w:sz w:val="24"/>
        </w:rPr>
        <w:t>标准和本合同要求的对同一牌号原料、同一配方的产品实施检验的型式检验报告</w:t>
      </w:r>
      <w:r>
        <w:rPr>
          <w:rFonts w:hint="eastAsia" w:ascii="宋体" w:hAnsi="宋体"/>
          <w:color w:val="000000"/>
          <w:sz w:val="24"/>
        </w:rPr>
        <w:t>（注：</w:t>
      </w:r>
      <w:r>
        <w:rPr>
          <w:rFonts w:hint="eastAsia" w:ascii="宋体" w:hAnsi="宋体" w:cs="宋体"/>
          <w:sz w:val="24"/>
          <w:szCs w:val="24"/>
          <w:lang w:val="en-US" w:eastAsia="zh-CN"/>
        </w:rPr>
        <w:t>供货方</w:t>
      </w:r>
      <w:r>
        <w:rPr>
          <w:rFonts w:hint="eastAsia" w:ascii="宋体" w:hAnsi="宋体"/>
          <w:color w:val="000000"/>
          <w:sz w:val="24"/>
        </w:rPr>
        <w:t>中标后供货的第一批产品必须提供产品型式检验报告），</w:t>
      </w:r>
      <w:r>
        <w:rPr>
          <w:rFonts w:ascii="宋体" w:hAnsi="宋体"/>
          <w:color w:val="000000"/>
          <w:sz w:val="24"/>
        </w:rPr>
        <w:t>必要时由</w:t>
      </w:r>
      <w:r>
        <w:rPr>
          <w:rFonts w:hint="eastAsia" w:ascii="宋体" w:hAnsi="宋体"/>
          <w:color w:val="000000"/>
          <w:sz w:val="24"/>
          <w:lang w:val="en-US" w:eastAsia="zh-CN"/>
        </w:rPr>
        <w:t>采购方</w:t>
      </w:r>
      <w:r>
        <w:rPr>
          <w:rFonts w:ascii="宋体" w:hAnsi="宋体"/>
          <w:color w:val="000000"/>
          <w:sz w:val="24"/>
        </w:rPr>
        <w:t>和</w:t>
      </w:r>
      <w:r>
        <w:rPr>
          <w:rFonts w:hint="eastAsia" w:ascii="宋体" w:hAnsi="宋体" w:cs="宋体"/>
          <w:sz w:val="24"/>
          <w:szCs w:val="24"/>
          <w:lang w:val="en-US" w:eastAsia="zh-CN"/>
        </w:rPr>
        <w:t>供货方</w:t>
      </w:r>
      <w:r>
        <w:rPr>
          <w:rFonts w:ascii="宋体" w:hAnsi="宋体"/>
          <w:color w:val="000000"/>
          <w:sz w:val="24"/>
        </w:rPr>
        <w:t>联合抽样确定送检样品。</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下达当月批次编织袋品种、数量、交货地址及时间的计划任务书，计划任务书通过双方指定联系人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下达,交货时间为计划任务书下达后不少于7天。</w:t>
      </w:r>
    </w:p>
    <w:p>
      <w:pPr>
        <w:pStyle w:val="20"/>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采购方现场验收，验收标准按本合同第</w:t>
      </w:r>
      <w:r>
        <w:rPr>
          <w:rFonts w:ascii="宋体" w:hAnsi="宋体" w:eastAsia="宋体" w:cs="Courier New"/>
          <w:color w:val="000000"/>
          <w:sz w:val="24"/>
          <w:szCs w:val="24"/>
        </w:rPr>
        <w:t>三</w:t>
      </w:r>
      <w:r>
        <w:rPr>
          <w:rFonts w:hint="eastAsia" w:ascii="宋体" w:hAnsi="宋体" w:cs="Courier New"/>
          <w:color w:val="000000"/>
          <w:sz w:val="24"/>
          <w:szCs w:val="24"/>
          <w:lang w:val="en-US" w:eastAsia="zh-CN"/>
        </w:rPr>
        <w:t>条“</w:t>
      </w:r>
      <w:r>
        <w:rPr>
          <w:rFonts w:ascii="宋体" w:hAnsi="宋体" w:eastAsia="宋体" w:cs="Courier New"/>
          <w:color w:val="000000"/>
          <w:sz w:val="24"/>
          <w:szCs w:val="24"/>
        </w:rPr>
        <w:t>货物规范要求</w:t>
      </w:r>
      <w:r>
        <w:rPr>
          <w:rFonts w:hint="eastAsia" w:ascii="宋体" w:hAnsi="宋体" w:cs="Courier New"/>
          <w:color w:val="000000"/>
          <w:sz w:val="24"/>
          <w:szCs w:val="24"/>
          <w:lang w:val="en-US" w:eastAsia="zh-CN"/>
        </w:rPr>
        <w:t>”执行，以实际验收合格数量为准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lang w:val="en-US" w:eastAsia="zh-CN"/>
        </w:rPr>
      </w:pPr>
      <w:r>
        <w:rPr>
          <w:rFonts w:hint="eastAsia" w:ascii="宋体" w:hAnsi="宋体" w:cs="宋体"/>
          <w:sz w:val="24"/>
          <w:szCs w:val="24"/>
          <w:lang w:val="en-US" w:eastAsia="zh-CN"/>
        </w:rPr>
        <w:t>3、交货</w:t>
      </w:r>
      <w:r>
        <w:rPr>
          <w:rFonts w:hint="eastAsia" w:ascii="宋体" w:hAnsi="宋体"/>
          <w:color w:val="auto"/>
          <w:kern w:val="2"/>
          <w:sz w:val="24"/>
          <w:szCs w:val="24"/>
          <w:lang w:val="en-US" w:eastAsia="zh-CN" w:bidi="ar-SA"/>
        </w:rPr>
        <w:t>地址：</w:t>
      </w:r>
      <w:r>
        <w:rPr>
          <w:rFonts w:hint="eastAsia" w:ascii="宋体" w:hAnsi="宋体"/>
          <w:color w:val="000000"/>
          <w:sz w:val="24"/>
          <w:szCs w:val="24"/>
        </w:rPr>
        <w:t>分别位于漳州市辖区内</w:t>
      </w:r>
      <w:r>
        <w:rPr>
          <w:rFonts w:hint="eastAsia" w:ascii="宋体" w:hAnsi="宋体"/>
          <w:color w:val="000000"/>
          <w:sz w:val="24"/>
          <w:szCs w:val="24"/>
          <w:lang w:val="en-US" w:eastAsia="zh-CN"/>
        </w:rPr>
        <w:t>的</w:t>
      </w:r>
      <w:r>
        <w:rPr>
          <w:rFonts w:hint="eastAsia" w:ascii="宋体" w:hAnsi="宋体" w:cs="宋体"/>
          <w:sz w:val="24"/>
          <w:szCs w:val="24"/>
          <w:lang w:val="en-US" w:eastAsia="zh-CN"/>
        </w:rPr>
        <w:t>采购方厂区内</w:t>
      </w:r>
      <w:r>
        <w:rPr>
          <w:rFonts w:hint="eastAsia" w:ascii="宋体" w:hAnsi="宋体"/>
          <w:color w:val="000000"/>
          <w:sz w:val="24"/>
          <w:szCs w:val="24"/>
        </w:rPr>
        <w:t>、东山县</w:t>
      </w:r>
      <w:r>
        <w:rPr>
          <w:rFonts w:hint="eastAsia" w:ascii="宋体" w:hAnsi="宋体" w:cs="Trebuchet MS"/>
          <w:bCs/>
          <w:color w:val="auto"/>
          <w:kern w:val="0"/>
          <w:sz w:val="24"/>
          <w:szCs w:val="24"/>
          <w:lang w:val="en-US" w:eastAsia="zh-CN"/>
        </w:rPr>
        <w:t>采购方</w:t>
      </w:r>
      <w:r>
        <w:rPr>
          <w:rFonts w:hint="eastAsia" w:ascii="宋体" w:hAnsi="宋体" w:cs="宋体"/>
          <w:color w:val="000000"/>
          <w:sz w:val="24"/>
          <w:szCs w:val="24"/>
          <w:lang w:val="en-US" w:eastAsia="zh-CN"/>
        </w:rPr>
        <w:t>指定</w:t>
      </w:r>
      <w:r>
        <w:rPr>
          <w:rFonts w:hint="eastAsia" w:ascii="宋体" w:hAnsi="宋体" w:cs="宋体"/>
          <w:sz w:val="24"/>
          <w:szCs w:val="24"/>
          <w:lang w:val="en-US" w:eastAsia="zh-CN"/>
        </w:rPr>
        <w:t>交货</w:t>
      </w:r>
      <w:r>
        <w:rPr>
          <w:rFonts w:hint="eastAsia" w:ascii="宋体" w:hAnsi="宋体"/>
          <w:color w:val="auto"/>
          <w:kern w:val="2"/>
          <w:sz w:val="24"/>
          <w:szCs w:val="24"/>
          <w:lang w:val="en-US" w:eastAsia="zh-CN" w:bidi="ar-SA"/>
        </w:rPr>
        <w:t>地址</w:t>
      </w:r>
      <w:r>
        <w:rPr>
          <w:rFonts w:hint="eastAsia" w:ascii="宋体" w:hAnsi="宋体" w:cs="宋体"/>
          <w:color w:val="000000"/>
          <w:sz w:val="24"/>
          <w:szCs w:val="24"/>
          <w:lang w:val="en-US"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jc w:val="left"/>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采购方</w:t>
      </w:r>
      <w:r>
        <w:rPr>
          <w:rFonts w:hint="eastAsia" w:hAnsi="宋体" w:cs="宋体"/>
          <w:sz w:val="24"/>
          <w:szCs w:val="24"/>
          <w:lang w:val="en-US" w:eastAsia="zh-CN"/>
        </w:rPr>
        <w:t>于每月25日前向</w:t>
      </w:r>
      <w:r>
        <w:rPr>
          <w:rFonts w:hint="eastAsia" w:ascii="宋体" w:hAnsi="宋体" w:cs="宋体"/>
          <w:sz w:val="24"/>
          <w:szCs w:val="24"/>
          <w:lang w:val="en-US" w:eastAsia="zh-CN"/>
        </w:rPr>
        <w:t>供货方</w:t>
      </w:r>
      <w:r>
        <w:rPr>
          <w:rFonts w:hint="eastAsia" w:hAnsi="宋体" w:cs="宋体"/>
          <w:sz w:val="24"/>
          <w:szCs w:val="24"/>
          <w:lang w:val="en-US" w:eastAsia="zh-CN"/>
        </w:rPr>
        <w:t>发出“</w:t>
      </w:r>
      <w:r>
        <w:rPr>
          <w:rFonts w:hint="eastAsia" w:hAnsi="宋体" w:cs="宋体"/>
          <w:b w:val="0"/>
          <w:bCs/>
          <w:sz w:val="24"/>
          <w:szCs w:val="24"/>
          <w:lang w:val="en-US" w:eastAsia="zh-CN"/>
        </w:rPr>
        <w:t>当月</w:t>
      </w:r>
      <w:r>
        <w:rPr>
          <w:rFonts w:hint="eastAsia" w:ascii="宋体" w:hAnsi="宋体" w:cs="Trebuchet MS"/>
          <w:bCs/>
          <w:color w:val="000000"/>
          <w:kern w:val="0"/>
          <w:sz w:val="24"/>
        </w:rPr>
        <w:t>编织袋</w:t>
      </w:r>
      <w:r>
        <w:rPr>
          <w:rFonts w:hint="eastAsia" w:hAnsi="宋体" w:cs="宋体"/>
          <w:b w:val="0"/>
          <w:bCs/>
          <w:sz w:val="24"/>
          <w:szCs w:val="24"/>
          <w:lang w:val="en-US" w:eastAsia="zh-CN"/>
        </w:rPr>
        <w:t>结算价格</w:t>
      </w:r>
      <w:r>
        <w:rPr>
          <w:rFonts w:hint="eastAsia" w:hAnsi="宋体" w:cs="宋体"/>
          <w:sz w:val="24"/>
          <w:szCs w:val="24"/>
          <w:lang w:val="en-US" w:eastAsia="zh-CN"/>
        </w:rPr>
        <w:t>通知”，</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品种数量和</w:t>
      </w:r>
      <w:r>
        <w:rPr>
          <w:rFonts w:hint="eastAsia" w:hAnsi="宋体" w:cs="宋体"/>
          <w:b w:val="0"/>
          <w:bCs/>
          <w:sz w:val="24"/>
          <w:szCs w:val="24"/>
          <w:lang w:val="en-US" w:eastAsia="zh-CN"/>
        </w:rPr>
        <w:t>当月</w:t>
      </w:r>
      <w:r>
        <w:rPr>
          <w:rFonts w:hint="eastAsia" w:ascii="宋体" w:hAnsi="宋体" w:cs="Trebuchet MS"/>
          <w:bCs/>
          <w:color w:val="000000"/>
          <w:kern w:val="0"/>
          <w:sz w:val="24"/>
        </w:rPr>
        <w:t>编织袋</w:t>
      </w:r>
      <w:r>
        <w:rPr>
          <w:rFonts w:hint="eastAsia" w:hAnsi="宋体" w:cs="宋体"/>
          <w:b w:val="0"/>
          <w:bCs/>
          <w:sz w:val="24"/>
          <w:szCs w:val="24"/>
          <w:lang w:val="en-US" w:eastAsia="zh-CN"/>
        </w:rPr>
        <w:t>结算价格</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eastAsia="宋体" w:cs="Courier New"/>
          <w:color w:val="000000"/>
          <w:sz w:val="24"/>
          <w:szCs w:val="24"/>
          <w:lang w:val="en-US" w:eastAsia="zh-CN"/>
        </w:rPr>
        <w:t>3</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rPr>
      </w:pPr>
      <w:r>
        <w:rPr>
          <w:rFonts w:hint="eastAsia" w:ascii="宋体" w:hAnsi="宋体" w:cs="Courier New"/>
          <w:color w:val="000000"/>
          <w:sz w:val="24"/>
          <w:szCs w:val="24"/>
          <w:lang w:val="en-US" w:eastAsia="zh-CN"/>
        </w:rPr>
        <w:t>五、</w:t>
      </w:r>
      <w:r>
        <w:rPr>
          <w:rFonts w:hint="eastAsia" w:ascii="宋体" w:hAnsi="宋体" w:cs="Courier New"/>
          <w:color w:val="000000"/>
          <w:kern w:val="0"/>
          <w:sz w:val="24"/>
          <w:szCs w:val="24"/>
          <w:lang w:val="en-US" w:eastAsia="zh-CN"/>
        </w:rPr>
        <w:t>履约保证金的缴纳：</w:t>
      </w:r>
      <w:r>
        <w:rPr>
          <w:rFonts w:hint="eastAsia" w:ascii="宋体" w:hAnsi="宋体" w:eastAsia="宋体" w:cs="Courier New"/>
          <w:color w:val="000000"/>
          <w:kern w:val="0"/>
          <w:sz w:val="24"/>
          <w:szCs w:val="24"/>
        </w:rPr>
        <w:t>签署合同前，</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须提交履约</w:t>
      </w:r>
      <w:r>
        <w:rPr>
          <w:rFonts w:ascii="宋体" w:hAnsi="宋体" w:eastAsia="宋体" w:cs="Courier New"/>
          <w:color w:val="000000"/>
          <w:kern w:val="0"/>
          <w:sz w:val="24"/>
          <w:szCs w:val="24"/>
        </w:rPr>
        <w:t>保证金</w:t>
      </w:r>
      <w:r>
        <w:rPr>
          <w:rFonts w:hint="eastAsia" w:ascii="宋体" w:hAnsi="宋体" w:eastAsia="宋体" w:cs="Courier New"/>
          <w:color w:val="000000"/>
          <w:kern w:val="0"/>
          <w:sz w:val="24"/>
          <w:szCs w:val="24"/>
        </w:rPr>
        <w:t>人民币</w:t>
      </w:r>
      <w:r>
        <w:rPr>
          <w:rFonts w:hint="eastAsia" w:hAnsi="宋体" w:eastAsia="宋体" w:cs="Courier New"/>
          <w:color w:val="000000"/>
          <w:kern w:val="0"/>
          <w:sz w:val="24"/>
          <w:szCs w:val="24"/>
          <w:lang w:val="en-US" w:eastAsia="zh-CN"/>
        </w:rPr>
        <w:t xml:space="preserve">  </w:t>
      </w:r>
      <w:r>
        <w:rPr>
          <w:rFonts w:hint="eastAsia" w:ascii="宋体" w:hAnsi="宋体" w:eastAsia="宋体" w:cs="Courier New"/>
          <w:color w:val="000000"/>
          <w:kern w:val="0"/>
          <w:sz w:val="24"/>
          <w:szCs w:val="24"/>
        </w:rPr>
        <w:t>万</w:t>
      </w:r>
      <w:r>
        <w:rPr>
          <w:rFonts w:ascii="宋体" w:hAnsi="宋体" w:eastAsia="宋体" w:cs="Courier New"/>
          <w:color w:val="000000"/>
          <w:kern w:val="0"/>
          <w:sz w:val="24"/>
          <w:szCs w:val="24"/>
        </w:rPr>
        <w:t>元整</w:t>
      </w:r>
      <w:r>
        <w:rPr>
          <w:rFonts w:hint="eastAsia" w:hAnsi="宋体" w:eastAsia="宋体" w:cs="Courier New"/>
          <w:color w:val="000000"/>
          <w:kern w:val="0"/>
          <w:sz w:val="24"/>
          <w:szCs w:val="24"/>
          <w:lang w:eastAsia="zh-CN"/>
        </w:rPr>
        <w:t>（</w:t>
      </w:r>
      <w:r>
        <w:rPr>
          <w:rFonts w:hint="eastAsia" w:hAnsi="宋体" w:eastAsia="宋体" w:cs="Courier New"/>
          <w:color w:val="000000"/>
          <w:kern w:val="0"/>
          <w:sz w:val="24"/>
          <w:szCs w:val="24"/>
          <w:lang w:val="en-US" w:eastAsia="zh-CN"/>
        </w:rPr>
        <w:t>合同总金额的5%</w:t>
      </w:r>
      <w:r>
        <w:rPr>
          <w:rFonts w:hint="eastAsia" w:hAnsi="宋体" w:cs="Courier New"/>
          <w:color w:val="000000"/>
          <w:kern w:val="0"/>
          <w:sz w:val="24"/>
          <w:szCs w:val="24"/>
          <w:lang w:val="en-US" w:eastAsia="zh-CN"/>
        </w:rPr>
        <w:t>，</w:t>
      </w:r>
      <w:r>
        <w:rPr>
          <w:rFonts w:hint="eastAsia" w:ascii="宋体" w:hAnsi="宋体" w:cs="宋体"/>
          <w:sz w:val="24"/>
          <w:szCs w:val="24"/>
          <w:lang w:val="en-US" w:eastAsia="zh-CN"/>
        </w:rPr>
        <w:t>供货方</w:t>
      </w:r>
      <w:r>
        <w:rPr>
          <w:rFonts w:hint="eastAsia" w:hAnsi="宋体" w:cs="Courier New"/>
          <w:color w:val="000000"/>
          <w:kern w:val="0"/>
          <w:sz w:val="24"/>
          <w:szCs w:val="24"/>
          <w:lang w:val="en-US" w:eastAsia="zh-CN"/>
        </w:rPr>
        <w:t>的投标保证金转为</w:t>
      </w:r>
      <w:r>
        <w:rPr>
          <w:rFonts w:hint="eastAsia" w:ascii="宋体" w:hAnsi="宋体" w:eastAsia="宋体" w:cs="Courier New"/>
          <w:color w:val="000000"/>
          <w:kern w:val="0"/>
          <w:sz w:val="24"/>
          <w:szCs w:val="24"/>
        </w:rPr>
        <w:t>履约</w:t>
      </w:r>
      <w:r>
        <w:rPr>
          <w:rFonts w:ascii="宋体" w:hAnsi="宋体" w:eastAsia="宋体" w:cs="Courier New"/>
          <w:color w:val="000000"/>
          <w:kern w:val="0"/>
          <w:sz w:val="24"/>
          <w:szCs w:val="24"/>
        </w:rPr>
        <w:t>保证金</w:t>
      </w:r>
      <w:r>
        <w:rPr>
          <w:rFonts w:hint="eastAsia" w:hAnsi="宋体" w:eastAsia="宋体" w:cs="Courier New"/>
          <w:color w:val="000000"/>
          <w:kern w:val="0"/>
          <w:sz w:val="24"/>
          <w:szCs w:val="24"/>
          <w:lang w:eastAsia="zh-CN"/>
        </w:rPr>
        <w:t>）</w:t>
      </w:r>
      <w:r>
        <w:rPr>
          <w:rFonts w:hint="eastAsia" w:hAnsi="宋体" w:cs="Courier New"/>
          <w:color w:val="000000"/>
          <w:kern w:val="0"/>
          <w:sz w:val="24"/>
          <w:szCs w:val="24"/>
          <w:lang w:eastAsia="zh-CN"/>
        </w:rPr>
        <w:t>，</w:t>
      </w:r>
      <w:r>
        <w:rPr>
          <w:rFonts w:hint="eastAsia" w:ascii="宋体" w:hAnsi="宋体" w:eastAsia="宋体" w:cs="宋体"/>
          <w:color w:val="000000"/>
          <w:kern w:val="0"/>
          <w:sz w:val="24"/>
          <w:szCs w:val="24"/>
        </w:rPr>
        <w:t>履约保证金</w:t>
      </w:r>
      <w:r>
        <w:rPr>
          <w:rFonts w:hint="eastAsia" w:hAnsi="宋体" w:cs="宋体"/>
          <w:color w:val="000000"/>
          <w:kern w:val="0"/>
          <w:sz w:val="24"/>
          <w:szCs w:val="24"/>
          <w:lang w:val="en-US" w:eastAsia="zh-CN"/>
        </w:rPr>
        <w:t>在</w:t>
      </w:r>
      <w:r>
        <w:rPr>
          <w:rFonts w:hint="eastAsia" w:ascii="宋体" w:hAnsi="宋体" w:cs="宋体"/>
          <w:sz w:val="24"/>
          <w:szCs w:val="24"/>
          <w:lang w:val="en-US" w:eastAsia="zh-CN"/>
        </w:rPr>
        <w:t>供货方</w:t>
      </w:r>
      <w:r>
        <w:rPr>
          <w:rFonts w:hint="eastAsia" w:hAnsi="宋体" w:cs="宋体"/>
          <w:sz w:val="24"/>
          <w:szCs w:val="24"/>
          <w:lang w:val="en-US" w:eastAsia="zh-CN"/>
        </w:rPr>
        <w:t>完全履行合同的情况下</w:t>
      </w:r>
      <w:r>
        <w:rPr>
          <w:rFonts w:hint="eastAsia" w:hAnsi="宋体" w:cs="Courier New"/>
          <w:color w:val="000000"/>
          <w:kern w:val="0"/>
          <w:sz w:val="24"/>
          <w:szCs w:val="24"/>
          <w:lang w:eastAsia="zh-CN"/>
        </w:rPr>
        <w:t>，</w:t>
      </w:r>
      <w:r>
        <w:rPr>
          <w:rFonts w:hint="eastAsia" w:hAnsi="宋体" w:cs="Courier New"/>
          <w:color w:val="000000"/>
          <w:kern w:val="0"/>
          <w:sz w:val="24"/>
          <w:szCs w:val="24"/>
          <w:lang w:val="en-US" w:eastAsia="zh-CN"/>
        </w:rPr>
        <w:t>合同期满后一个月内无息</w:t>
      </w:r>
      <w:r>
        <w:rPr>
          <w:rFonts w:hint="eastAsia" w:ascii="宋体" w:hAnsi="宋体"/>
          <w:b w:val="0"/>
          <w:bCs/>
          <w:snapToGrid/>
          <w:color w:val="auto"/>
          <w:spacing w:val="0"/>
          <w:sz w:val="24"/>
          <w:lang w:val="en-US" w:eastAsia="zh-CN"/>
        </w:rPr>
        <w:t>全额</w:t>
      </w:r>
      <w:r>
        <w:rPr>
          <w:rFonts w:hint="eastAsia" w:hAnsi="宋体" w:cs="Courier New"/>
          <w:color w:val="000000"/>
          <w:kern w:val="0"/>
          <w:sz w:val="24"/>
          <w:szCs w:val="24"/>
          <w:lang w:val="en-US" w:eastAsia="zh-CN"/>
        </w:rPr>
        <w:t>退还</w:t>
      </w:r>
      <w:r>
        <w:rPr>
          <w:rFonts w:hint="eastAsia"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hAnsi="宋体" w:cs="Courier New"/>
          <w:color w:val="000000"/>
          <w:sz w:val="24"/>
          <w:szCs w:val="24"/>
          <w:lang w:val="en-US" w:eastAsia="zh-CN"/>
        </w:rPr>
        <w:t>六、</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hAnsi="宋体" w:cs="Courier New"/>
          <w:color w:val="000000"/>
          <w:kern w:val="0"/>
          <w:sz w:val="24"/>
          <w:szCs w:val="24"/>
          <w:lang w:val="en-US" w:eastAsia="zh-CN"/>
        </w:rPr>
        <w:t>七</w:t>
      </w:r>
      <w:r>
        <w:rPr>
          <w:rFonts w:ascii="宋体" w:hAnsi="宋体" w:eastAsia="宋体" w:cs="Courier New"/>
          <w:color w:val="000000"/>
          <w:kern w:val="0"/>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sz w:val="24"/>
          <w:szCs w:val="24"/>
        </w:rPr>
      </w:pPr>
      <w:r>
        <w:rPr>
          <w:rFonts w:hint="eastAsia" w:hAnsi="宋体" w:cs="宋体"/>
          <w:sz w:val="24"/>
          <w:szCs w:val="24"/>
          <w:lang w:val="en-US" w:eastAsia="zh-CN"/>
        </w:rPr>
        <w:t>八</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合同</w:t>
      </w:r>
      <w:r>
        <w:rPr>
          <w:rFonts w:hint="eastAsia" w:ascii="宋体" w:hAnsi="宋体" w:eastAsia="宋体" w:cs="宋体"/>
          <w:sz w:val="24"/>
          <w:szCs w:val="24"/>
        </w:rPr>
        <w:t>期</w:t>
      </w:r>
      <w:r>
        <w:rPr>
          <w:rFonts w:hint="eastAsia" w:ascii="宋体" w:hAnsi="宋体" w:eastAsia="宋体" w:cs="宋体"/>
          <w:sz w:val="24"/>
          <w:szCs w:val="24"/>
          <w:lang w:eastAsia="zh-CN"/>
        </w:rPr>
        <w:t>限</w:t>
      </w:r>
      <w:r>
        <w:rPr>
          <w:rFonts w:hint="eastAsia" w:ascii="宋体" w:hAnsi="宋体" w:eastAsia="宋体" w:cs="宋体"/>
          <w:sz w:val="24"/>
          <w:szCs w:val="24"/>
          <w:lang w:val="en-US" w:eastAsia="zh-CN"/>
        </w:rPr>
        <w:t>为一年</w:t>
      </w:r>
      <w:r>
        <w:rPr>
          <w:rFonts w:hint="eastAsia" w:ascii="宋体" w:hAnsi="宋体" w:eastAsia="宋体" w:cs="宋体"/>
          <w:sz w:val="24"/>
          <w:szCs w:val="24"/>
        </w:rPr>
        <w:t>：</w:t>
      </w:r>
      <w:r>
        <w:rPr>
          <w:rFonts w:hint="eastAsia" w:ascii="宋体" w:hAnsi="宋体" w:eastAsia="宋体" w:cs="宋体"/>
          <w:sz w:val="24"/>
          <w:szCs w:val="24"/>
          <w:lang w:val="en-US" w:eastAsia="zh-CN"/>
        </w:rPr>
        <w:t>从</w:t>
      </w:r>
      <w:r>
        <w:rPr>
          <w:rFonts w:hint="eastAsia" w:ascii="宋体" w:hAnsi="宋体" w:eastAsia="宋体" w:cs="宋体"/>
          <w:color w:val="FF0000"/>
          <w:sz w:val="24"/>
          <w:szCs w:val="24"/>
        </w:rPr>
        <w:t>20</w:t>
      </w:r>
      <w:r>
        <w:rPr>
          <w:rFonts w:hint="eastAsia" w:ascii="宋体" w:hAnsi="宋体" w:eastAsia="宋体" w:cs="宋体"/>
          <w:color w:val="FF0000"/>
          <w:sz w:val="24"/>
          <w:szCs w:val="24"/>
          <w:lang w:val="en-US" w:eastAsia="zh-CN"/>
        </w:rPr>
        <w:t>2</w:t>
      </w:r>
      <w:r>
        <w:rPr>
          <w:rFonts w:hint="eastAsia" w:hAnsi="宋体" w:cs="宋体"/>
          <w:color w:val="FF0000"/>
          <w:sz w:val="24"/>
          <w:szCs w:val="24"/>
          <w:lang w:val="en-US" w:eastAsia="zh-CN"/>
        </w:rPr>
        <w:t>3</w:t>
      </w:r>
      <w:r>
        <w:rPr>
          <w:rFonts w:hint="eastAsia" w:ascii="宋体" w:hAnsi="宋体" w:eastAsia="宋体" w:cs="宋体"/>
          <w:color w:val="FF0000"/>
          <w:sz w:val="24"/>
          <w:szCs w:val="24"/>
        </w:rPr>
        <w:t>年</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rPr>
        <w:t>月</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rPr>
        <w:t>日</w:t>
      </w:r>
      <w:r>
        <w:rPr>
          <w:rFonts w:hint="eastAsia" w:ascii="宋体" w:hAnsi="宋体" w:eastAsia="宋体" w:cs="宋体"/>
          <w:color w:val="FF0000"/>
          <w:sz w:val="24"/>
          <w:szCs w:val="24"/>
          <w:lang w:eastAsia="zh-CN"/>
        </w:rPr>
        <w:t>至</w:t>
      </w:r>
      <w:r>
        <w:rPr>
          <w:rFonts w:hint="eastAsia" w:ascii="宋体" w:hAnsi="宋体" w:eastAsia="宋体" w:cs="宋体"/>
          <w:color w:val="FF0000"/>
          <w:sz w:val="24"/>
          <w:szCs w:val="24"/>
          <w:lang w:val="en-US" w:eastAsia="zh-CN"/>
        </w:rPr>
        <w:t>202</w:t>
      </w:r>
      <w:r>
        <w:rPr>
          <w:rFonts w:hint="eastAsia" w:hAnsi="宋体" w:cs="宋体"/>
          <w:color w:val="FF0000"/>
          <w:sz w:val="24"/>
          <w:szCs w:val="24"/>
          <w:lang w:val="en-US" w:eastAsia="zh-CN"/>
        </w:rPr>
        <w:t>4</w:t>
      </w:r>
      <w:r>
        <w:rPr>
          <w:rFonts w:hint="eastAsia" w:ascii="宋体" w:hAnsi="宋体" w:eastAsia="宋体" w:cs="宋体"/>
          <w:color w:val="FF0000"/>
          <w:sz w:val="24"/>
          <w:szCs w:val="24"/>
          <w:lang w:val="en-US" w:eastAsia="zh-CN"/>
        </w:rPr>
        <w:t>年</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月</w:t>
      </w:r>
      <w:r>
        <w:rPr>
          <w:rFonts w:hint="eastAsia" w:hAnsi="宋体" w:cs="宋体"/>
          <w:color w:val="FF0000"/>
          <w:sz w:val="24"/>
          <w:szCs w:val="24"/>
          <w:lang w:val="en-US" w:eastAsia="zh-CN"/>
        </w:rPr>
        <w:t xml:space="preserve">  </w:t>
      </w:r>
      <w:r>
        <w:rPr>
          <w:rFonts w:hint="eastAsia" w:ascii="宋体" w:hAnsi="宋体" w:eastAsia="宋体" w:cs="宋体"/>
          <w:color w:val="FF0000"/>
          <w:sz w:val="24"/>
          <w:szCs w:val="24"/>
          <w:lang w:val="en-US" w:eastAsia="zh-CN"/>
        </w:rPr>
        <w:t>日</w:t>
      </w:r>
      <w:r>
        <w:rPr>
          <w:rFonts w:hint="eastAsia" w:ascii="宋体" w:hAnsi="宋体" w:eastAsia="宋体" w:cs="宋体"/>
          <w:sz w:val="24"/>
          <w:szCs w:val="24"/>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hAnsi="宋体" w:cs="Courier New"/>
          <w:color w:val="000000"/>
          <w:kern w:val="0"/>
          <w:sz w:val="24"/>
          <w:szCs w:val="24"/>
          <w:lang w:val="en-US" w:eastAsia="zh-CN"/>
        </w:rPr>
        <w:t>九</w:t>
      </w:r>
      <w:r>
        <w:rPr>
          <w:rFonts w:hint="eastAsia" w:ascii="宋体" w:hAnsi="宋体" w:cs="Courier New"/>
          <w:color w:val="000000"/>
          <w:kern w:val="0"/>
          <w:sz w:val="24"/>
          <w:szCs w:val="24"/>
          <w:lang w:val="en-US" w:eastAsia="zh-CN"/>
        </w:rPr>
        <w:t>、</w:t>
      </w:r>
      <w:r>
        <w:rPr>
          <w:rFonts w:ascii="宋体" w:hAnsi="宋体" w:eastAsia="宋体" w:cs="Courier New"/>
          <w:color w:val="000000"/>
          <w:kern w:val="0"/>
          <w:sz w:val="24"/>
          <w:szCs w:val="24"/>
        </w:rPr>
        <w:t>本合同双方签字盖章后生效。本合同正本四份，</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各执二份。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ascii="宋体" w:hAnsi="宋体" w:eastAsia="宋体" w:cs="Courier New"/>
          <w:color w:val="000000"/>
          <w:kern w:val="0"/>
          <w:sz w:val="24"/>
          <w:szCs w:val="24"/>
        </w:rPr>
      </w:pPr>
      <w:r>
        <w:rPr>
          <w:rFonts w:hint="eastAsia" w:hAnsi="宋体" w:cs="Courier New"/>
          <w:b/>
          <w:bCs/>
          <w:color w:val="000000"/>
          <w:kern w:val="0"/>
          <w:sz w:val="24"/>
          <w:szCs w:val="24"/>
          <w:lang w:val="en-US" w:eastAsia="zh-CN"/>
        </w:rPr>
        <w:t>十、在签订本合同前，双方已充分知悉并理解本合同的全部内容，经确认无异议并自愿按本合同约定履行各自义务。</w:t>
      </w:r>
    </w:p>
    <w:p>
      <w:pPr>
        <w:rPr>
          <w:rFonts w:hint="eastAsia" w:ascii="宋体" w:hAnsi="宋体" w:eastAsia="宋体" w:cs="宋体"/>
          <w:sz w:val="24"/>
          <w:szCs w:val="24"/>
        </w:rPr>
      </w:pP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w:t>
            </w:r>
          </w:p>
        </w:tc>
        <w:tc>
          <w:tcPr>
            <w:tcW w:w="1914" w:type="dxa"/>
            <w:vAlign w:val="top"/>
          </w:tcPr>
          <w:p>
            <w:pPr>
              <w:rPr>
                <w:rFonts w:hint="eastAsia" w:ascii="宋体" w:hAnsi="宋体" w:eastAsia="宋体" w:cs="宋体"/>
                <w:sz w:val="24"/>
                <w:szCs w:val="24"/>
              </w:rPr>
            </w:pPr>
            <w:r>
              <w:rPr>
                <w:rFonts w:hint="eastAsia" w:ascii="宋体" w:hAnsi="宋体" w:eastAsia="宋体" w:cs="宋体"/>
                <w:sz w:val="24"/>
                <w:szCs w:val="24"/>
              </w:rPr>
              <w:t>（盖章）</w:t>
            </w: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w:t>
            </w:r>
          </w:p>
        </w:tc>
        <w:tc>
          <w:tcPr>
            <w:tcW w:w="2024" w:type="dxa"/>
            <w:vAlign w:val="top"/>
          </w:tcPr>
          <w:p>
            <w:pPr>
              <w:rPr>
                <w:rFonts w:hint="eastAsia" w:ascii="宋体" w:hAnsi="宋体" w:eastAsia="宋体" w:cs="宋体"/>
                <w:sz w:val="24"/>
                <w:szCs w:val="24"/>
              </w:rPr>
            </w:pPr>
            <w:r>
              <w:rPr>
                <w:rFonts w:hint="eastAsia" w:ascii="宋体" w:hAnsi="宋体" w:eastAsia="宋体" w:cs="宋体"/>
                <w:sz w:val="24"/>
                <w:szCs w:val="24"/>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p>
        </w:tc>
        <w:tc>
          <w:tcPr>
            <w:tcW w:w="1914" w:type="dxa"/>
            <w:vAlign w:val="top"/>
          </w:tcPr>
          <w:p>
            <w:pPr>
              <w:rPr>
                <w:rFonts w:hint="eastAsia" w:ascii="宋体" w:hAnsi="宋体" w:eastAsia="宋体" w:cs="宋体"/>
                <w:sz w:val="24"/>
                <w:szCs w:val="24"/>
              </w:rPr>
            </w:pPr>
            <w:r>
              <w:rPr>
                <w:rFonts w:hint="eastAsia" w:ascii="宋体" w:hAnsi="宋体" w:eastAsia="宋体" w:cs="宋体"/>
                <w:sz w:val="24"/>
                <w:szCs w:val="24"/>
              </w:rPr>
              <w:t>签字</w:t>
            </w:r>
          </w:p>
        </w:tc>
        <w:tc>
          <w:tcPr>
            <w:tcW w:w="2286" w:type="dxa"/>
            <w:vAlign w:val="top"/>
          </w:tcPr>
          <w:p>
            <w:pPr>
              <w:ind w:firstLine="240" w:firstLineChars="100"/>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p>
        </w:tc>
        <w:tc>
          <w:tcPr>
            <w:tcW w:w="2024" w:type="dxa"/>
            <w:vAlign w:val="top"/>
          </w:tcPr>
          <w:p>
            <w:pPr>
              <w:rPr>
                <w:rFonts w:hint="eastAsia" w:ascii="宋体" w:hAnsi="宋体" w:eastAsia="宋体" w:cs="宋体"/>
                <w:sz w:val="24"/>
                <w:szCs w:val="24"/>
              </w:rPr>
            </w:pPr>
            <w:r>
              <w:rPr>
                <w:rFonts w:hint="eastAsia" w:ascii="宋体" w:hAnsi="宋体" w:eastAsia="宋体" w:cs="宋体"/>
                <w:sz w:val="24"/>
                <w:szCs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开户银行及账号</w:t>
            </w:r>
          </w:p>
        </w:tc>
        <w:tc>
          <w:tcPr>
            <w:tcW w:w="1914" w:type="dxa"/>
            <w:vAlign w:val="top"/>
          </w:tcPr>
          <w:p>
            <w:pPr>
              <w:rPr>
                <w:rFonts w:hint="eastAsia" w:ascii="宋体" w:hAnsi="宋体" w:eastAsia="宋体" w:cs="宋体"/>
                <w:sz w:val="24"/>
                <w:szCs w:val="24"/>
              </w:rPr>
            </w:pPr>
          </w:p>
        </w:tc>
        <w:tc>
          <w:tcPr>
            <w:tcW w:w="2286" w:type="dxa"/>
            <w:vAlign w:val="top"/>
          </w:tcPr>
          <w:p>
            <w:pPr>
              <w:ind w:firstLine="240" w:firstLineChars="100"/>
              <w:rPr>
                <w:rFonts w:hint="eastAsia" w:ascii="宋体" w:hAnsi="宋体" w:eastAsia="宋体" w:cs="宋体"/>
                <w:sz w:val="24"/>
                <w:szCs w:val="24"/>
                <w:lang w:eastAsia="zh-CN"/>
              </w:rPr>
            </w:pPr>
            <w:r>
              <w:rPr>
                <w:rFonts w:hint="eastAsia" w:ascii="宋体" w:hAnsi="宋体" w:cs="宋体"/>
                <w:sz w:val="24"/>
                <w:szCs w:val="24"/>
                <w:lang w:val="en-US" w:eastAsia="zh-CN"/>
              </w:rPr>
              <w:t>开户银行及账号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w:t>
            </w:r>
          </w:p>
        </w:tc>
        <w:tc>
          <w:tcPr>
            <w:tcW w:w="2024" w:type="dxa"/>
            <w:vAlign w:val="top"/>
          </w:tcPr>
          <w:p>
            <w:pPr>
              <w:rPr>
                <w:rFonts w:hint="eastAsia" w:ascii="宋体" w:hAnsi="宋体" w:eastAsia="宋体" w:cs="宋体"/>
                <w:sz w:val="24"/>
                <w:szCs w:val="24"/>
              </w:rPr>
            </w:pPr>
          </w:p>
        </w:tc>
      </w:tr>
    </w:tbl>
    <w:p>
      <w:pPr>
        <w:rPr>
          <w:rFonts w:hint="eastAsia" w:ascii="宋体" w:hAnsi="宋体" w:eastAsia="宋体" w:cs="宋体"/>
          <w:sz w:val="24"/>
          <w:szCs w:val="24"/>
        </w:rPr>
      </w:pPr>
      <w:r>
        <w:rPr>
          <w:rFonts w:hint="eastAsia" w:ascii="宋体" w:hAnsi="宋体" w:eastAsia="宋体" w:cs="宋体"/>
          <w:sz w:val="24"/>
          <w:szCs w:val="24"/>
        </w:rPr>
        <w:t xml:space="preserve"> </w:t>
      </w:r>
    </w:p>
    <w:p>
      <w:pPr>
        <w:ind w:firstLine="2400" w:firstLineChars="1000"/>
        <w:rPr>
          <w:rFonts w:hint="eastAsia" w:ascii="宋体" w:hAnsi="宋体" w:eastAsia="宋体" w:cs="宋体"/>
          <w:sz w:val="24"/>
          <w:szCs w:val="24"/>
        </w:rPr>
      </w:pPr>
      <w:r>
        <w:rPr>
          <w:rFonts w:hint="eastAsia" w:ascii="宋体" w:hAnsi="宋体" w:eastAsia="宋体" w:cs="宋体"/>
          <w:sz w:val="24"/>
          <w:szCs w:val="24"/>
        </w:rPr>
        <w:t>签订日期：20</w:t>
      </w:r>
      <w:r>
        <w:rPr>
          <w:rFonts w:hint="eastAsia" w:ascii="宋体" w:hAnsi="宋体" w:eastAsia="宋体" w:cs="宋体"/>
          <w:sz w:val="24"/>
          <w:szCs w:val="24"/>
          <w:lang w:val="en-US" w:eastAsia="zh-CN"/>
        </w:rPr>
        <w:t>2</w:t>
      </w:r>
      <w:r>
        <w:rPr>
          <w:rFonts w:hint="eastAsia" w:ascii="宋体" w:hAnsi="宋体" w:cs="宋体"/>
          <w:sz w:val="24"/>
          <w:szCs w:val="24"/>
          <w:lang w:val="en-US" w:eastAsia="zh-CN"/>
        </w:rPr>
        <w:t>3</w:t>
      </w:r>
      <w:r>
        <w:rPr>
          <w:rFonts w:hint="eastAsia" w:ascii="宋体" w:hAnsi="宋体" w:eastAsia="宋体" w:cs="宋体"/>
          <w:sz w:val="24"/>
          <w:szCs w:val="24"/>
        </w:rPr>
        <w:t>年  月  日</w:t>
      </w: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pStyle w:val="21"/>
        <w:spacing w:line="360" w:lineRule="auto"/>
        <w:rPr>
          <w:rFonts w:hint="eastAsia" w:ascii="宋体" w:hAnsi="宋体" w:eastAsia="宋体" w:cs="宋体"/>
          <w:sz w:val="24"/>
          <w:szCs w:val="24"/>
          <w:highlight w:val="none"/>
        </w:rPr>
      </w:pPr>
    </w:p>
    <w:p>
      <w:pPr>
        <w:rPr>
          <w:rFonts w:ascii="宋体" w:hAnsi="宋体"/>
          <w:color w:val="000000"/>
          <w:sz w:val="24"/>
          <w:highlight w:val="none"/>
        </w:rPr>
      </w:pPr>
    </w:p>
    <w:p>
      <w:pPr>
        <w:rPr>
          <w:rFonts w:ascii="宋体" w:hAnsi="宋体"/>
          <w:color w:val="000000"/>
          <w:sz w:val="24"/>
          <w:highlight w:val="none"/>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rPr>
      </w:pPr>
      <w:bookmarkStart w:id="40" w:name="_Toc489962469"/>
      <w:r>
        <w:rPr>
          <w:rFonts w:hint="eastAsia" w:ascii="宋体" w:hAnsi="宋体"/>
          <w:b/>
          <w:color w:val="000000"/>
          <w:sz w:val="36"/>
          <w:szCs w:val="36"/>
          <w:highlight w:val="none"/>
          <w:lang w:val="en-US" w:eastAsia="zh-CN"/>
        </w:rPr>
        <w:t>第四章 投标</w:t>
      </w:r>
      <w:r>
        <w:rPr>
          <w:rFonts w:hint="eastAsia" w:ascii="宋体" w:hAnsi="宋体"/>
          <w:b/>
          <w:color w:val="000000"/>
          <w:sz w:val="36"/>
          <w:szCs w:val="36"/>
          <w:highlight w:val="none"/>
        </w:rPr>
        <w:t>文件格式</w:t>
      </w:r>
      <w:bookmarkEnd w:id="39"/>
      <w:bookmarkEnd w:id="40"/>
    </w:p>
    <w:p>
      <w:pPr>
        <w:tabs>
          <w:tab w:val="left" w:pos="6720"/>
        </w:tabs>
        <w:spacing w:line="800" w:lineRule="exact"/>
        <w:rPr>
          <w:rFonts w:ascii="宋体" w:hAnsi="宋体"/>
          <w:b/>
          <w:color w:val="000000"/>
          <w:sz w:val="36"/>
          <w:szCs w:val="36"/>
          <w:highlight w:val="none"/>
        </w:rPr>
      </w:pPr>
    </w:p>
    <w:p>
      <w:pPr>
        <w:jc w:val="both"/>
        <w:rPr>
          <w:rFonts w:ascii="宋体" w:hAnsi="宋体"/>
          <w:b/>
          <w:color w:val="auto"/>
          <w:sz w:val="36"/>
        </w:rPr>
      </w:pPr>
      <w:r>
        <w:rPr>
          <w:rFonts w:hint="eastAsia" w:ascii="宋体" w:hAnsi="宋体"/>
          <w:b/>
          <w:color w:val="auto"/>
          <w:sz w:val="36"/>
        </w:rPr>
        <w:t>封面格式</w:t>
      </w: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 xml:space="preserve">投 标 </w:t>
      </w:r>
      <w:r>
        <w:rPr>
          <w:rFonts w:hint="eastAsia" w:ascii="宋体" w:hAnsi="宋体"/>
          <w:b/>
          <w:color w:val="000000"/>
          <w:sz w:val="84"/>
          <w:szCs w:val="84"/>
          <w:highlight w:val="none"/>
        </w:rPr>
        <w:t>文</w:t>
      </w:r>
      <w:r>
        <w:rPr>
          <w:rFonts w:hint="eastAsia" w:ascii="宋体" w:hAnsi="宋体"/>
          <w:b/>
          <w:color w:val="000000"/>
          <w:sz w:val="84"/>
          <w:szCs w:val="84"/>
          <w:highlight w:val="none"/>
          <w:lang w:val="en-US" w:eastAsia="zh-CN"/>
        </w:rPr>
        <w:t xml:space="preserve"> </w:t>
      </w:r>
      <w:r>
        <w:rPr>
          <w:rFonts w:hint="eastAsia" w:ascii="宋体" w:hAnsi="宋体"/>
          <w:b/>
          <w:color w:val="000000"/>
          <w:sz w:val="84"/>
          <w:szCs w:val="84"/>
          <w:highlight w:val="none"/>
        </w:rPr>
        <w:t>件</w:t>
      </w:r>
    </w:p>
    <w:p>
      <w:pPr>
        <w:rPr>
          <w:rFonts w:ascii="宋体" w:hAnsi="宋体"/>
          <w:color w:val="000000"/>
          <w:highlight w:val="none"/>
        </w:rPr>
      </w:pPr>
      <w:bookmarkStart w:id="41" w:name="_Toc279178036"/>
      <w:bookmarkEnd w:id="41"/>
      <w:bookmarkStart w:id="42" w:name="_Toc283129853"/>
      <w:bookmarkEnd w:id="42"/>
      <w:bookmarkStart w:id="43" w:name="_Toc281390125"/>
      <w:bookmarkEnd w:id="43"/>
      <w:bookmarkStart w:id="44" w:name="_Toc281390059"/>
      <w:bookmarkEnd w:id="44"/>
      <w:bookmarkStart w:id="45" w:name="_Toc286744396"/>
      <w:bookmarkEnd w:id="45"/>
      <w:bookmarkStart w:id="46" w:name="_Toc287260889"/>
      <w:bookmarkEnd w:id="46"/>
      <w:bookmarkStart w:id="47" w:name="_Toc281390235"/>
      <w:bookmarkEnd w:id="47"/>
      <w:bookmarkStart w:id="48" w:name="_Toc283130561"/>
      <w:bookmarkEnd w:id="48"/>
      <w:bookmarkStart w:id="49" w:name="_Toc282070302"/>
      <w:bookmarkEnd w:id="49"/>
      <w:bookmarkStart w:id="50" w:name="_Toc287952152"/>
      <w:bookmarkEnd w:id="50"/>
      <w:bookmarkStart w:id="51" w:name="_Toc286847081"/>
      <w:bookmarkEnd w:id="51"/>
      <w:bookmarkStart w:id="52" w:name="_Toc287952091"/>
      <w:bookmarkEnd w:id="52"/>
      <w:bookmarkStart w:id="53" w:name="_Toc286823039"/>
      <w:bookmarkEnd w:id="53"/>
      <w:bookmarkStart w:id="54" w:name="_Toc282070239"/>
      <w:bookmarkEnd w:id="54"/>
    </w:p>
    <w:p>
      <w:pPr>
        <w:rPr>
          <w:rFonts w:ascii="宋体" w:hAnsi="宋体"/>
          <w:b/>
          <w:color w:val="000000"/>
          <w:sz w:val="72"/>
          <w:highlight w:val="none"/>
        </w:rPr>
      </w:pPr>
    </w:p>
    <w:p>
      <w:pPr>
        <w:rPr>
          <w:rFonts w:ascii="宋体" w:hAnsi="宋体"/>
          <w:b/>
          <w:color w:val="000000"/>
          <w:sz w:val="36"/>
          <w:highlight w:val="none"/>
        </w:rPr>
      </w:pPr>
    </w:p>
    <w:p>
      <w:pPr>
        <w:ind w:firstLine="321" w:firstLineChars="100"/>
        <w:rPr>
          <w:rFonts w:hint="eastAsia" w:ascii="宋体" w:hAnsi="宋体" w:eastAsia="宋体" w:cs="宋体"/>
          <w:b/>
          <w:bCs w:val="0"/>
          <w:color w:val="000000"/>
          <w:sz w:val="32"/>
          <w:szCs w:val="32"/>
          <w:highlight w:val="none"/>
          <w:lang w:val="en-US" w:eastAsia="zh-CN"/>
        </w:rPr>
      </w:pPr>
      <w:r>
        <w:rPr>
          <w:rFonts w:hint="eastAsia" w:ascii="宋体" w:hAnsi="宋体" w:eastAsia="宋体" w:cs="宋体"/>
          <w:b/>
          <w:color w:val="000000"/>
          <w:sz w:val="32"/>
          <w:szCs w:val="32"/>
          <w:highlight w:val="none"/>
        </w:rPr>
        <w:t>项目名称：</w:t>
      </w:r>
      <w:r>
        <w:rPr>
          <w:rFonts w:hint="eastAsia" w:ascii="宋体" w:hAnsi="宋体" w:eastAsia="宋体" w:cs="宋体"/>
          <w:b/>
          <w:bCs w:val="0"/>
          <w:color w:val="000000"/>
          <w:sz w:val="32"/>
          <w:szCs w:val="32"/>
          <w:u w:val="single"/>
          <w:lang w:val="en-US" w:eastAsia="zh-CN"/>
        </w:rPr>
        <w:t>编织袋采购</w:t>
      </w:r>
    </w:p>
    <w:p>
      <w:pPr>
        <w:ind w:firstLine="321" w:firstLineChars="100"/>
        <w:rPr>
          <w:rFonts w:hint="eastAsia" w:ascii="宋体" w:hAnsi="宋体" w:eastAsia="宋体" w:cs="宋体"/>
          <w:b/>
          <w:color w:val="000000"/>
          <w:sz w:val="32"/>
          <w:szCs w:val="32"/>
          <w:highlight w:val="none"/>
          <w:u w:val="single"/>
          <w:lang w:val="en-US" w:eastAsia="zh-CN"/>
        </w:rPr>
      </w:pPr>
      <w:r>
        <w:rPr>
          <w:rFonts w:hint="eastAsia" w:ascii="宋体" w:hAnsi="宋体" w:eastAsia="宋体" w:cs="宋体"/>
          <w:b/>
          <w:color w:val="000000"/>
          <w:sz w:val="32"/>
          <w:szCs w:val="32"/>
          <w:highlight w:val="none"/>
        </w:rPr>
        <w:t>项目编号：</w:t>
      </w:r>
      <w:r>
        <w:rPr>
          <w:rFonts w:hint="eastAsia" w:ascii="宋体" w:hAnsi="宋体" w:eastAsia="宋体" w:cs="Times New Roman"/>
          <w:b/>
          <w:bCs/>
          <w:i w:val="0"/>
          <w:caps w:val="0"/>
          <w:color w:val="auto"/>
          <w:spacing w:val="0"/>
          <w:sz w:val="32"/>
          <w:szCs w:val="32"/>
          <w:highlight w:val="none"/>
          <w:u w:val="single"/>
          <w:shd w:val="clear" w:color="auto" w:fill="auto"/>
        </w:rPr>
        <w:t>JPZB202</w:t>
      </w:r>
      <w:r>
        <w:rPr>
          <w:rFonts w:hint="eastAsia" w:ascii="宋体" w:hAnsi="宋体" w:cs="Times New Roman"/>
          <w:b/>
          <w:bCs/>
          <w:i w:val="0"/>
          <w:caps w:val="0"/>
          <w:color w:val="auto"/>
          <w:spacing w:val="0"/>
          <w:sz w:val="32"/>
          <w:szCs w:val="32"/>
          <w:highlight w:val="none"/>
          <w:u w:val="single"/>
          <w:shd w:val="clear" w:color="auto" w:fill="auto"/>
          <w:lang w:val="en-US" w:eastAsia="zh-CN"/>
        </w:rPr>
        <w:t>309</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 xml:space="preserve">  （加盖公章）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2023年  月  日</w:t>
      </w:r>
      <w:r>
        <w:rPr>
          <w:rFonts w:hint="eastAsia" w:ascii="宋体" w:hAnsi="宋体"/>
          <w:b/>
          <w:color w:val="000000"/>
          <w:sz w:val="36"/>
          <w:highlight w:val="none"/>
          <w:u w:val="single"/>
        </w:rPr>
        <w:t xml:space="preserve"> </w:t>
      </w: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spacing w:line="440" w:lineRule="exact"/>
        <w:jc w:val="both"/>
        <w:rPr>
          <w:rFonts w:ascii="宋体" w:hAnsi="宋体"/>
          <w:b/>
          <w:color w:val="000000"/>
          <w:sz w:val="32"/>
          <w:szCs w:val="32"/>
          <w:highlight w:val="none"/>
          <w:lang w:val="zh-CN"/>
        </w:rPr>
      </w:pPr>
    </w:p>
    <w:p>
      <w:pPr>
        <w:pStyle w:val="15"/>
        <w:snapToGrid w:val="0"/>
        <w:spacing w:line="420" w:lineRule="atLeast"/>
        <w:ind w:left="0" w:leftChars="0" w:firstLine="3253" w:firstLineChars="9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投标文件</w:t>
      </w:r>
      <w:r>
        <w:rPr>
          <w:rFonts w:ascii="宋体" w:hAnsi="宋体"/>
          <w:b/>
          <w:bCs/>
          <w:color w:val="000000"/>
          <w:sz w:val="36"/>
          <w:szCs w:val="36"/>
          <w:highlight w:val="none"/>
        </w:rPr>
        <w:t>目录</w:t>
      </w:r>
    </w:p>
    <w:p>
      <w:pPr>
        <w:spacing w:line="440" w:lineRule="exact"/>
        <w:rPr>
          <w:rFonts w:ascii="宋体" w:hAnsi="宋体"/>
          <w:color w:val="000000"/>
          <w:sz w:val="24"/>
          <w:highlight w:val="none"/>
        </w:rPr>
      </w:pPr>
    </w:p>
    <w:p>
      <w:pPr>
        <w:autoSpaceDE w:val="0"/>
        <w:autoSpaceDN w:val="0"/>
        <w:adjustRightInd w:val="0"/>
        <w:spacing w:line="440" w:lineRule="exact"/>
        <w:rPr>
          <w:rFonts w:ascii="宋体" w:hAnsi="宋体"/>
          <w:color w:val="000000"/>
          <w:sz w:val="24"/>
          <w:highlight w:val="none"/>
        </w:rPr>
      </w:pP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hint="eastAsia" w:ascii="宋体" w:hAnsi="宋体"/>
          <w:color w:val="000000"/>
          <w:sz w:val="28"/>
          <w:szCs w:val="28"/>
          <w:highlight w:val="none"/>
          <w:lang w:val="en-US" w:eastAsia="zh-CN"/>
        </w:rPr>
        <w:t>1、投标</w:t>
      </w:r>
      <w:r>
        <w:rPr>
          <w:rFonts w:hint="eastAsia" w:ascii="宋体" w:hAnsi="宋体"/>
          <w:color w:val="000000"/>
          <w:sz w:val="28"/>
          <w:szCs w:val="28"/>
          <w:highlight w:val="none"/>
          <w:lang w:val="zh-CN"/>
        </w:rPr>
        <w:t>书</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hint="eastAsia" w:ascii="宋体" w:hAnsi="宋体"/>
          <w:color w:val="000000"/>
          <w:sz w:val="28"/>
          <w:szCs w:val="28"/>
          <w:highlight w:val="none"/>
          <w:lang w:val="zh-CN"/>
        </w:rPr>
        <w:t>2、</w:t>
      </w:r>
      <w:r>
        <w:rPr>
          <w:rFonts w:hint="eastAsia" w:ascii="宋体" w:hAnsi="宋体"/>
          <w:color w:val="000000"/>
          <w:sz w:val="28"/>
          <w:szCs w:val="28"/>
          <w:highlight w:val="none"/>
          <w:lang w:val="en-US" w:eastAsia="zh-CN"/>
        </w:rPr>
        <w:t>投标</w:t>
      </w:r>
      <w:r>
        <w:rPr>
          <w:rFonts w:hint="eastAsia" w:ascii="宋体" w:hAnsi="宋体"/>
          <w:color w:val="000000"/>
          <w:sz w:val="28"/>
          <w:szCs w:val="28"/>
          <w:highlight w:val="none"/>
          <w:lang w:val="zh-CN"/>
        </w:rPr>
        <w:t>一览表</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en-US" w:eastAsia="zh-CN"/>
        </w:rPr>
      </w:pPr>
      <w:r>
        <w:rPr>
          <w:rFonts w:ascii="宋体" w:hAnsi="宋体"/>
          <w:color w:val="000000"/>
          <w:sz w:val="28"/>
          <w:szCs w:val="28"/>
          <w:highlight w:val="none"/>
          <w:lang w:val="zh-CN"/>
        </w:rPr>
        <w:t>3</w:t>
      </w:r>
      <w:r>
        <w:rPr>
          <w:rFonts w:hint="eastAsia" w:ascii="宋体" w:hAnsi="宋体"/>
          <w:color w:val="000000"/>
          <w:sz w:val="28"/>
          <w:szCs w:val="28"/>
          <w:highlight w:val="none"/>
          <w:lang w:val="zh-CN"/>
        </w:rPr>
        <w:t>、法定代表人</w:t>
      </w:r>
      <w:r>
        <w:rPr>
          <w:rFonts w:hint="eastAsia" w:ascii="宋体" w:hAnsi="宋体"/>
          <w:color w:val="000000"/>
          <w:sz w:val="28"/>
          <w:szCs w:val="28"/>
          <w:highlight w:val="none"/>
          <w:lang w:val="en-US" w:eastAsia="zh-CN"/>
        </w:rPr>
        <w:t xml:space="preserve">身份证明书 </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ascii="宋体" w:hAnsi="宋体"/>
          <w:color w:val="000000"/>
          <w:sz w:val="28"/>
          <w:szCs w:val="28"/>
          <w:highlight w:val="none"/>
          <w:lang w:val="zh-CN"/>
        </w:rPr>
        <w:t>4</w:t>
      </w:r>
      <w:r>
        <w:rPr>
          <w:rFonts w:hint="eastAsia" w:ascii="宋体" w:hAnsi="宋体"/>
          <w:color w:val="000000"/>
          <w:sz w:val="28"/>
          <w:szCs w:val="28"/>
          <w:highlight w:val="none"/>
          <w:lang w:val="zh-CN"/>
        </w:rPr>
        <w:t>、授权委托书（</w:t>
      </w:r>
      <w:r>
        <w:rPr>
          <w:rFonts w:hint="eastAsia" w:ascii="宋体" w:hAnsi="宋体"/>
          <w:color w:val="000000"/>
          <w:sz w:val="28"/>
          <w:szCs w:val="28"/>
          <w:highlight w:val="none"/>
          <w:lang w:val="en-US" w:eastAsia="zh-CN"/>
        </w:rPr>
        <w:t>若有</w:t>
      </w:r>
      <w:r>
        <w:rPr>
          <w:rFonts w:hint="eastAsia" w:ascii="宋体" w:hAnsi="宋体"/>
          <w:color w:val="000000"/>
          <w:sz w:val="28"/>
          <w:szCs w:val="28"/>
          <w:highlight w:val="none"/>
          <w:lang w:val="zh-CN"/>
        </w:rPr>
        <w:t>）</w:t>
      </w:r>
    </w:p>
    <w:p>
      <w:pPr>
        <w:numPr>
          <w:ilvl w:val="0"/>
          <w:numId w:val="0"/>
        </w:numPr>
        <w:autoSpaceDE w:val="0"/>
        <w:autoSpaceDN w:val="0"/>
        <w:adjustRightInd w:val="0"/>
        <w:spacing w:line="460" w:lineRule="exact"/>
        <w:jc w:val="left"/>
        <w:rPr>
          <w:rFonts w:hint="eastAsia" w:ascii="宋体" w:hAnsi="宋体" w:eastAsia="宋体"/>
          <w:color w:val="000000"/>
          <w:sz w:val="28"/>
          <w:szCs w:val="28"/>
          <w:highlight w:val="none"/>
          <w:lang w:val="en-US" w:eastAsia="zh-CN"/>
        </w:rPr>
      </w:pPr>
      <w:r>
        <w:rPr>
          <w:rFonts w:ascii="宋体" w:hAnsi="宋体"/>
          <w:color w:val="000000"/>
          <w:sz w:val="28"/>
          <w:szCs w:val="28"/>
          <w:highlight w:val="none"/>
          <w:lang w:val="zh-CN"/>
        </w:rPr>
        <w:t>5</w:t>
      </w:r>
      <w:r>
        <w:rPr>
          <w:rFonts w:hint="eastAsia" w:ascii="宋体" w:hAnsi="宋体"/>
          <w:color w:val="000000"/>
          <w:sz w:val="28"/>
          <w:szCs w:val="28"/>
          <w:highlight w:val="none"/>
          <w:lang w:val="zh-CN"/>
        </w:rPr>
        <w:t>、</w:t>
      </w:r>
      <w:r>
        <w:rPr>
          <w:rFonts w:hint="eastAsia" w:ascii="宋体" w:hAnsi="宋体"/>
          <w:color w:val="000000"/>
          <w:sz w:val="28"/>
          <w:szCs w:val="28"/>
          <w:highlight w:val="none"/>
          <w:lang w:val="en-US" w:eastAsia="zh-CN"/>
        </w:rPr>
        <w:t>投标人声明</w:t>
      </w:r>
    </w:p>
    <w:p>
      <w:pPr>
        <w:numPr>
          <w:ilvl w:val="0"/>
          <w:numId w:val="0"/>
        </w:numPr>
        <w:autoSpaceDE w:val="0"/>
        <w:autoSpaceDN w:val="0"/>
        <w:adjustRightInd w:val="0"/>
        <w:spacing w:line="460" w:lineRule="exact"/>
        <w:jc w:val="left"/>
        <w:rPr>
          <w:rFonts w:hint="eastAsia" w:ascii="宋体" w:hAnsi="宋体"/>
          <w:color w:val="000000"/>
          <w:sz w:val="28"/>
          <w:szCs w:val="28"/>
          <w:highlight w:val="none"/>
          <w:lang w:val="zh-CN"/>
        </w:rPr>
      </w:pPr>
      <w:r>
        <w:rPr>
          <w:rFonts w:hint="eastAsia" w:ascii="宋体" w:hAnsi="宋体"/>
          <w:color w:val="000000"/>
          <w:sz w:val="28"/>
          <w:szCs w:val="28"/>
          <w:highlight w:val="none"/>
          <w:lang w:val="en-US" w:eastAsia="zh-CN"/>
        </w:rPr>
        <w:t>6、</w:t>
      </w:r>
      <w:r>
        <w:rPr>
          <w:rFonts w:hint="eastAsia" w:ascii="宋体" w:hAnsi="宋体"/>
          <w:color w:val="000000"/>
          <w:sz w:val="28"/>
          <w:szCs w:val="28"/>
          <w:highlight w:val="none"/>
          <w:lang w:val="zh-CN"/>
        </w:rPr>
        <w:t>资格审查资料</w:t>
      </w:r>
      <w:bookmarkStart w:id="55" w:name="_Toc256691595"/>
      <w:bookmarkStart w:id="56" w:name="_Toc256695471"/>
    </w:p>
    <w:p>
      <w:pPr>
        <w:numPr>
          <w:ilvl w:val="0"/>
          <w:numId w:val="0"/>
        </w:numPr>
        <w:autoSpaceDE w:val="0"/>
        <w:autoSpaceDN w:val="0"/>
        <w:adjustRightInd w:val="0"/>
        <w:spacing w:line="460" w:lineRule="exact"/>
        <w:jc w:val="left"/>
        <w:rPr>
          <w:rFonts w:hint="eastAsia" w:ascii="宋体" w:hAnsi="宋体" w:eastAsia="宋体"/>
          <w:color w:val="000000"/>
          <w:sz w:val="28"/>
          <w:szCs w:val="28"/>
          <w:highlight w:val="none"/>
          <w:lang w:val="en-US" w:eastAsia="zh-CN"/>
        </w:rPr>
      </w:pPr>
      <w:r>
        <w:rPr>
          <w:rFonts w:hint="eastAsia" w:ascii="宋体" w:hAnsi="宋体"/>
          <w:color w:val="000000"/>
          <w:sz w:val="28"/>
          <w:szCs w:val="28"/>
          <w:highlight w:val="none"/>
          <w:lang w:val="en-US" w:eastAsia="zh-CN"/>
        </w:rPr>
        <w:t>7</w:t>
      </w:r>
      <w:r>
        <w:rPr>
          <w:rFonts w:hint="eastAsia" w:ascii="宋体" w:hAnsi="宋体"/>
          <w:color w:val="000000"/>
          <w:sz w:val="28"/>
          <w:szCs w:val="28"/>
          <w:highlight w:val="none"/>
          <w:lang w:val="zh-CN"/>
        </w:rPr>
        <w:t>、</w:t>
      </w:r>
      <w:bookmarkEnd w:id="55"/>
      <w:bookmarkEnd w:id="56"/>
      <w:r>
        <w:rPr>
          <w:rFonts w:hint="eastAsia" w:ascii="宋体" w:hAnsi="宋体"/>
          <w:color w:val="000000"/>
          <w:sz w:val="28"/>
          <w:szCs w:val="28"/>
          <w:highlight w:val="none"/>
          <w:lang w:val="en-US" w:eastAsia="zh-CN"/>
        </w:rPr>
        <w:t>商务部分</w:t>
      </w:r>
      <w:r>
        <w:rPr>
          <w:rFonts w:hint="eastAsia" w:ascii="宋体" w:hAnsi="宋体"/>
          <w:color w:val="000000"/>
          <w:sz w:val="28"/>
          <w:szCs w:val="28"/>
          <w:highlight w:val="none"/>
          <w:lang w:val="zh-CN"/>
        </w:rPr>
        <w:t>资料</w:t>
      </w:r>
    </w:p>
    <w:p>
      <w:pPr>
        <w:numPr>
          <w:ilvl w:val="0"/>
          <w:numId w:val="0"/>
        </w:numPr>
        <w:autoSpaceDE w:val="0"/>
        <w:autoSpaceDN w:val="0"/>
        <w:adjustRightInd w:val="0"/>
        <w:spacing w:line="460" w:lineRule="exact"/>
        <w:jc w:val="left"/>
        <w:rPr>
          <w:rFonts w:hint="eastAsia" w:ascii="宋体" w:hAnsi="宋体"/>
          <w:b w:val="0"/>
          <w:bCs/>
          <w:color w:val="000000"/>
          <w:sz w:val="28"/>
          <w:szCs w:val="28"/>
          <w:highlight w:val="none"/>
          <w:lang w:val="zh-CN"/>
        </w:rPr>
      </w:pPr>
      <w:r>
        <w:rPr>
          <w:rFonts w:hint="eastAsia" w:ascii="宋体" w:hAnsi="宋体"/>
          <w:b w:val="0"/>
          <w:bCs/>
          <w:color w:val="auto"/>
          <w:sz w:val="28"/>
          <w:szCs w:val="28"/>
          <w:lang w:val="en-US" w:eastAsia="zh-CN"/>
        </w:rPr>
        <w:t>8、</w:t>
      </w:r>
      <w:r>
        <w:rPr>
          <w:rFonts w:hint="eastAsia" w:ascii="宋体" w:hAnsi="宋体"/>
          <w:b w:val="0"/>
          <w:bCs/>
          <w:color w:val="auto"/>
          <w:sz w:val="28"/>
          <w:szCs w:val="28"/>
        </w:rPr>
        <w:t>退还投标保证金申请函</w:t>
      </w:r>
    </w:p>
    <w:p>
      <w:pPr>
        <w:pStyle w:val="3"/>
        <w:numPr>
          <w:ilvl w:val="1"/>
          <w:numId w:val="0"/>
        </w:numPr>
        <w:spacing w:before="120" w:after="120" w:line="400" w:lineRule="exact"/>
        <w:jc w:val="both"/>
        <w:rPr>
          <w:rFonts w:hint="eastAsia" w:ascii="宋体" w:hAnsi="宋体"/>
          <w:b w:val="0"/>
          <w:bCs/>
          <w:color w:val="000000"/>
          <w:sz w:val="28"/>
          <w:szCs w:val="28"/>
          <w:highlight w:val="none"/>
        </w:rPr>
      </w:pPr>
      <w:r>
        <w:rPr>
          <w:rFonts w:hint="eastAsia" w:ascii="宋体" w:hAnsi="宋体"/>
          <w:b w:val="0"/>
          <w:bCs/>
          <w:color w:val="000000"/>
          <w:sz w:val="28"/>
          <w:szCs w:val="28"/>
          <w:highlight w:val="none"/>
          <w:lang w:val="en-US" w:eastAsia="zh-CN"/>
        </w:rPr>
        <w:t>9</w:t>
      </w:r>
      <w:r>
        <w:rPr>
          <w:rFonts w:hint="eastAsia" w:ascii="宋体" w:hAnsi="宋体"/>
          <w:b w:val="0"/>
          <w:bCs/>
          <w:color w:val="000000"/>
          <w:sz w:val="28"/>
          <w:szCs w:val="28"/>
          <w:highlight w:val="none"/>
          <w:lang w:val="zh-CN"/>
        </w:rPr>
        <w:t>、其它材料</w:t>
      </w:r>
      <w:bookmarkStart w:id="57" w:name="_Toc489959686"/>
      <w:bookmarkStart w:id="58" w:name="_Toc489962470"/>
      <w:bookmarkStart w:id="59" w:name="_Toc489961467"/>
      <w:bookmarkStart w:id="60" w:name="_Toc489960319"/>
    </w:p>
    <w:p>
      <w:pPr>
        <w:pStyle w:val="3"/>
        <w:numPr>
          <w:ilvl w:val="1"/>
          <w:numId w:val="0"/>
        </w:numPr>
        <w:spacing w:before="120" w:after="120" w:line="400" w:lineRule="exact"/>
        <w:ind w:left="567"/>
        <w:jc w:val="center"/>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rPr>
          <w:rFonts w:hint="eastAsia" w:ascii="宋体" w:hAnsi="宋体"/>
          <w:bCs/>
          <w:color w:val="000000"/>
          <w:sz w:val="28"/>
          <w:szCs w:val="28"/>
          <w:highlight w:val="none"/>
        </w:rPr>
      </w:pPr>
    </w:p>
    <w:p>
      <w:pPr>
        <w:pStyle w:val="15"/>
        <w:ind w:left="0" w:leftChars="0" w:firstLine="0" w:firstLineChars="0"/>
        <w:rPr>
          <w:rFonts w:hint="eastAsia" w:ascii="宋体" w:hAnsi="宋体"/>
          <w:bCs/>
          <w:color w:val="000000"/>
          <w:sz w:val="28"/>
          <w:szCs w:val="28"/>
          <w:highlight w:val="none"/>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57"/>
      <w:bookmarkEnd w:id="58"/>
      <w:bookmarkEnd w:id="59"/>
      <w:bookmarkEnd w:id="60"/>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olor w:val="000000"/>
          <w:sz w:val="24"/>
          <w:highlight w:val="none"/>
        </w:rPr>
      </w:pPr>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eastAsia="宋体"/>
          <w:color w:val="000000"/>
          <w:sz w:val="24"/>
          <w:highlight w:val="none"/>
          <w:lang w:val="en-US" w:eastAsia="zh-CN"/>
        </w:rPr>
      </w:pPr>
      <w:r>
        <w:rPr>
          <w:rFonts w:hint="eastAsia" w:hAnsi="宋体"/>
          <w:color w:val="000000"/>
          <w:sz w:val="24"/>
          <w:highlight w:val="none"/>
        </w:rPr>
        <w:t>致</w:t>
      </w:r>
      <w:r>
        <w:rPr>
          <w:rFonts w:hint="eastAsia" w:hAnsi="宋体"/>
          <w:color w:val="000000"/>
          <w:sz w:val="24"/>
          <w:highlight w:val="none"/>
          <w:lang w:eastAsia="zh-CN"/>
        </w:rPr>
        <w:t>（</w:t>
      </w:r>
      <w:r>
        <w:rPr>
          <w:rFonts w:hint="eastAsia" w:hAnsi="宋体"/>
          <w:color w:val="000000"/>
          <w:sz w:val="24"/>
          <w:highlight w:val="none"/>
          <w:lang w:val="en-US" w:eastAsia="zh-CN"/>
        </w:rPr>
        <w:t>招标人</w:t>
      </w:r>
      <w:r>
        <w:rPr>
          <w:rFonts w:hint="eastAsia" w:hAnsi="宋体"/>
          <w:color w:val="000000"/>
          <w:sz w:val="24"/>
          <w:highlight w:val="none"/>
          <w:lang w:eastAsia="zh-CN"/>
        </w:rPr>
        <w:t>）</w:t>
      </w:r>
      <w:r>
        <w:rPr>
          <w:rFonts w:hint="eastAsia" w:hAnsi="宋体"/>
          <w:color w:val="000000"/>
          <w:sz w:val="24"/>
          <w:highlight w:val="none"/>
        </w:rPr>
        <w:t>：</w:t>
      </w:r>
      <w:r>
        <w:rPr>
          <w:rFonts w:hint="eastAsia" w:ascii="宋体" w:hAnsi="宋体" w:eastAsia="宋体" w:cs="宋体"/>
          <w:sz w:val="24"/>
          <w:szCs w:val="24"/>
          <w:u w:val="single"/>
          <w:lang w:eastAsia="zh-CN"/>
        </w:rPr>
        <w:t>福建省</w:t>
      </w:r>
      <w:r>
        <w:rPr>
          <w:rFonts w:hint="eastAsia" w:ascii="宋体" w:hAnsi="宋体" w:eastAsia="宋体" w:cs="宋体"/>
          <w:sz w:val="24"/>
          <w:szCs w:val="24"/>
          <w:u w:val="single"/>
        </w:rPr>
        <w:t>晶</w:t>
      </w:r>
      <w:r>
        <w:rPr>
          <w:rFonts w:hint="eastAsia" w:ascii="宋体" w:hAnsi="宋体" w:eastAsia="宋体" w:cs="宋体"/>
          <w:sz w:val="24"/>
          <w:szCs w:val="24"/>
          <w:u w:val="single"/>
          <w:lang w:eastAsia="zh-CN"/>
        </w:rPr>
        <w:t>浦</w:t>
      </w:r>
      <w:r>
        <w:rPr>
          <w:rFonts w:hint="eastAsia" w:ascii="宋体" w:hAnsi="宋体" w:eastAsia="宋体" w:cs="宋体"/>
          <w:sz w:val="24"/>
          <w:szCs w:val="24"/>
          <w:u w:val="single"/>
        </w:rPr>
        <w:t>轻化有限公司</w:t>
      </w:r>
      <w:r>
        <w:rPr>
          <w:rFonts w:hint="eastAsia" w:ascii="宋体" w:hAnsi="宋体" w:eastAsia="宋体" w:cs="宋体"/>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9"/>
        <w:rPr>
          <w:rFonts w:hAnsi="宋体"/>
          <w:color w:val="000000"/>
          <w:sz w:val="24"/>
          <w:highlight w:val="none"/>
        </w:rPr>
      </w:pPr>
      <w:r>
        <w:rPr>
          <w:rFonts w:hint="eastAsia" w:hAnsi="宋体"/>
          <w:color w:val="000000"/>
          <w:sz w:val="24"/>
          <w:highlight w:val="none"/>
        </w:rPr>
        <w:t>根据</w:t>
      </w:r>
      <w:r>
        <w:rPr>
          <w:rFonts w:hint="eastAsia" w:hAnsi="宋体"/>
          <w:color w:val="000000"/>
          <w:sz w:val="24"/>
          <w:highlight w:val="none"/>
          <w:lang w:val="en-US" w:eastAsia="zh-CN"/>
        </w:rPr>
        <w:t>招标人</w:t>
      </w:r>
      <w:r>
        <w:rPr>
          <w:rFonts w:hint="eastAsia" w:hAnsi="宋体"/>
          <w:color w:val="000000"/>
          <w:sz w:val="24"/>
          <w:highlight w:val="none"/>
          <w:u w:val="single"/>
          <w:lang w:val="en-US" w:eastAsia="zh-CN"/>
        </w:rPr>
        <w:t>编织袋</w:t>
      </w:r>
      <w:r>
        <w:rPr>
          <w:rFonts w:hint="eastAsia" w:ascii="宋体" w:hAnsi="宋体" w:eastAsia="宋体" w:cs="宋体"/>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eastAsia="宋体" w:cs="Times New Roman"/>
          <w:b/>
          <w:bCs/>
          <w:i w:val="0"/>
          <w:caps w:val="0"/>
          <w:color w:val="auto"/>
          <w:spacing w:val="0"/>
          <w:sz w:val="24"/>
          <w:szCs w:val="24"/>
          <w:highlight w:val="none"/>
          <w:shd w:val="clear" w:color="auto" w:fill="auto"/>
        </w:rPr>
        <w:t>JPZB202</w:t>
      </w:r>
      <w:r>
        <w:rPr>
          <w:rFonts w:hint="eastAsia" w:ascii="宋体" w:hAnsi="宋体" w:cs="Times New Roman"/>
          <w:b/>
          <w:bCs/>
          <w:i w:val="0"/>
          <w:caps w:val="0"/>
          <w:color w:val="auto"/>
          <w:spacing w:val="0"/>
          <w:sz w:val="24"/>
          <w:szCs w:val="24"/>
          <w:highlight w:val="none"/>
          <w:shd w:val="clear" w:color="auto" w:fill="auto"/>
          <w:lang w:val="en-US" w:eastAsia="zh-CN"/>
        </w:rPr>
        <w:t>309</w:t>
      </w:r>
      <w:r>
        <w:rPr>
          <w:rFonts w:hint="eastAsia" w:hAnsi="宋体"/>
          <w:color w:val="000000"/>
          <w:sz w:val="24"/>
          <w:highlight w:val="none"/>
        </w:rPr>
        <w:t>)，签字代表</w:t>
      </w:r>
      <w:r>
        <w:rPr>
          <w:rFonts w:hint="eastAsia" w:hAnsi="宋体"/>
          <w:color w:val="000000"/>
          <w:sz w:val="24"/>
          <w:highlight w:val="none"/>
          <w:lang w:eastAsia="zh-CN"/>
        </w:rPr>
        <w:t>（</w:t>
      </w:r>
      <w:r>
        <w:rPr>
          <w:rFonts w:hint="eastAsia" w:ascii="宋体" w:hAnsi="宋体"/>
          <w:color w:val="000000"/>
          <w:kern w:val="0"/>
          <w:sz w:val="24"/>
          <w:highlight w:val="none"/>
        </w:rPr>
        <w:t>法定代表人或</w:t>
      </w:r>
      <w:r>
        <w:rPr>
          <w:rFonts w:hint="eastAsia" w:hAnsi="宋体"/>
          <w:color w:val="000000"/>
          <w:sz w:val="24"/>
          <w:highlight w:val="none"/>
          <w:lang w:val="en-US" w:eastAsia="zh-CN"/>
        </w:rPr>
        <w:t>委托</w:t>
      </w:r>
      <w:r>
        <w:rPr>
          <w:rFonts w:hint="eastAsia" w:ascii="宋体" w:hAnsi="宋体" w:cs="宋体"/>
          <w:b w:val="0"/>
          <w:bCs w:val="0"/>
          <w:color w:val="000000"/>
          <w:kern w:val="2"/>
          <w:sz w:val="24"/>
          <w:szCs w:val="24"/>
          <w:highlight w:val="none"/>
          <w:lang w:val="en-US" w:eastAsia="zh-CN"/>
        </w:rPr>
        <w:t>代理人）</w:t>
      </w:r>
      <w:r>
        <w:rPr>
          <w:rFonts w:hint="eastAsia" w:hAnsi="宋体"/>
          <w:color w:val="000000"/>
          <w:sz w:val="24"/>
          <w:highlight w:val="none"/>
        </w:rPr>
        <w:t>______(全名、职务)经正式授权并代表</w:t>
      </w:r>
      <w:r>
        <w:rPr>
          <w:rFonts w:hint="eastAsia" w:hAnsi="宋体"/>
          <w:color w:val="000000"/>
          <w:sz w:val="24"/>
          <w:highlight w:val="none"/>
          <w:lang w:val="en-US" w:eastAsia="zh-CN"/>
        </w:rPr>
        <w:t>投标人</w:t>
      </w:r>
      <w:r>
        <w:rPr>
          <w:rFonts w:hint="eastAsia" w:hAnsi="宋体"/>
          <w:color w:val="000000"/>
          <w:sz w:val="24"/>
          <w:highlight w:val="none"/>
        </w:rPr>
        <w:t>___________________(</w:t>
      </w:r>
      <w:r>
        <w:rPr>
          <w:rFonts w:hint="eastAsia" w:hAnsi="宋体"/>
          <w:color w:val="000000"/>
          <w:sz w:val="24"/>
          <w:highlight w:val="none"/>
          <w:lang w:val="en-US" w:eastAsia="zh-CN"/>
        </w:rPr>
        <w:t>投标人</w:t>
      </w:r>
      <w:r>
        <w:rPr>
          <w:rFonts w:hint="eastAsia" w:hAnsi="宋体"/>
          <w:color w:val="000000"/>
          <w:sz w:val="24"/>
          <w:highlight w:val="none"/>
        </w:rPr>
        <w:t>名称)提交</w:t>
      </w:r>
      <w:r>
        <w:rPr>
          <w:rFonts w:hint="eastAsia" w:ascii="宋体" w:hAnsi="宋体"/>
          <w:color w:val="000000"/>
          <w:sz w:val="24"/>
          <w:highlight w:val="none"/>
          <w:lang w:val="en-US" w:eastAsia="zh-CN"/>
        </w:rPr>
        <w:t>投标</w:t>
      </w:r>
      <w:r>
        <w:rPr>
          <w:rFonts w:hint="eastAsia" w:hAnsi="宋体"/>
          <w:color w:val="000000"/>
          <w:sz w:val="24"/>
          <w:highlight w:val="none"/>
        </w:rPr>
        <w:t>文件一份。</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据此函，签字代表</w:t>
      </w:r>
      <w:r>
        <w:rPr>
          <w:rFonts w:hint="eastAsia" w:hAnsi="宋体"/>
          <w:color w:val="000000"/>
          <w:sz w:val="24"/>
          <w:highlight w:val="none"/>
          <w:lang w:val="en-US" w:eastAsia="zh-CN"/>
        </w:rPr>
        <w:t>投标人</w:t>
      </w:r>
      <w:r>
        <w:rPr>
          <w:rFonts w:hint="eastAsia" w:hAnsi="宋体"/>
          <w:color w:val="000000"/>
          <w:sz w:val="24"/>
          <w:highlight w:val="none"/>
        </w:rPr>
        <w:t>宣布同意如下：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１．</w:t>
      </w:r>
      <w:r>
        <w:rPr>
          <w:rFonts w:hint="eastAsia" w:hAnsi="宋体"/>
          <w:color w:val="000000"/>
          <w:sz w:val="24"/>
          <w:highlight w:val="none"/>
          <w:lang w:val="en-US" w:eastAsia="zh-CN"/>
        </w:rPr>
        <w:t>投标人</w:t>
      </w:r>
      <w:r>
        <w:rPr>
          <w:rFonts w:hint="eastAsia" w:hAnsi="宋体"/>
          <w:color w:val="000000"/>
          <w:sz w:val="24"/>
          <w:highlight w:val="none"/>
        </w:rPr>
        <w:t>对本项目</w:t>
      </w:r>
      <w:r>
        <w:rPr>
          <w:rFonts w:hint="eastAsia" w:hAnsi="宋体"/>
          <w:color w:val="000000"/>
          <w:sz w:val="24"/>
          <w:highlight w:val="none"/>
          <w:u w:val="single"/>
          <w:lang w:val="en-US" w:eastAsia="zh-CN"/>
        </w:rPr>
        <w:t>编织袋</w:t>
      </w:r>
      <w:r>
        <w:rPr>
          <w:rFonts w:hint="eastAsia" w:ascii="宋体" w:hAnsi="宋体" w:eastAsia="宋体" w:cs="宋体"/>
          <w:color w:val="000000"/>
          <w:sz w:val="24"/>
          <w:szCs w:val="24"/>
          <w:u w:val="single"/>
          <w:lang w:eastAsia="zh-CN"/>
        </w:rPr>
        <w:t>采购</w:t>
      </w:r>
      <w:r>
        <w:rPr>
          <w:rFonts w:hint="eastAsia" w:hAnsi="宋体"/>
          <w:color w:val="000000"/>
          <w:sz w:val="24"/>
          <w:highlight w:val="none"/>
        </w:rPr>
        <w:t>项目</w:t>
      </w:r>
      <w:r>
        <w:rPr>
          <w:rFonts w:hint="eastAsia" w:hAnsi="宋体"/>
          <w:color w:val="000000"/>
          <w:sz w:val="24"/>
          <w:highlight w:val="none"/>
          <w:lang w:val="en-US" w:eastAsia="zh-CN"/>
        </w:rPr>
        <w:t>总</w:t>
      </w:r>
      <w:r>
        <w:rPr>
          <w:rFonts w:hint="eastAsia" w:hAnsi="宋体"/>
          <w:color w:val="000000"/>
          <w:sz w:val="24"/>
          <w:highlight w:val="none"/>
        </w:rPr>
        <w:t>报价</w:t>
      </w:r>
      <w:r>
        <w:rPr>
          <w:rFonts w:hint="eastAsia" w:hAnsi="宋体"/>
          <w:color w:val="000000"/>
          <w:sz w:val="24"/>
          <w:highlight w:val="none"/>
          <w:lang w:val="en-US" w:eastAsia="zh-CN"/>
        </w:rPr>
        <w:t>金额</w:t>
      </w:r>
      <w:r>
        <w:rPr>
          <w:rFonts w:hint="eastAsia" w:hAnsi="宋体"/>
          <w:color w:val="000000"/>
          <w:sz w:val="24"/>
          <w:highlight w:val="none"/>
        </w:rPr>
        <w:t>为</w:t>
      </w:r>
      <w:r>
        <w:rPr>
          <w:rFonts w:hint="eastAsia" w:hAnsi="宋体"/>
          <w:color w:val="000000"/>
          <w:sz w:val="24"/>
          <w:highlight w:val="none"/>
          <w:lang w:eastAsia="zh-CN"/>
        </w:rPr>
        <w:t>人民币</w:t>
      </w: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rPr>
        <w:t>，即</w:t>
      </w:r>
      <w:r>
        <w:rPr>
          <w:rFonts w:hint="default" w:ascii="Arial" w:hAnsi="Arial" w:cs="Arial"/>
          <w:color w:val="000000"/>
          <w:sz w:val="24"/>
          <w:highlight w:val="none"/>
        </w:rPr>
        <w:t>¥</w:t>
      </w:r>
      <w:r>
        <w:rPr>
          <w:rFonts w:hint="eastAsia" w:hAnsi="宋体"/>
          <w:color w:val="000000"/>
          <w:sz w:val="24"/>
          <w:highlight w:val="none"/>
        </w:rPr>
        <w:t>_____</w:t>
      </w:r>
      <w:r>
        <w:rPr>
          <w:rFonts w:hint="eastAsia" w:hAnsi="宋体"/>
          <w:color w:val="000000"/>
          <w:sz w:val="24"/>
          <w:highlight w:val="none"/>
          <w:lang w:eastAsia="zh-CN"/>
        </w:rPr>
        <w:t>元</w:t>
      </w:r>
      <w:r>
        <w:rPr>
          <w:rFonts w:hint="eastAsia" w:hAnsi="宋体"/>
          <w:color w:val="000000"/>
          <w:sz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hAnsi="宋体"/>
          <w:color w:val="000000"/>
          <w:sz w:val="24"/>
          <w:highlight w:val="none"/>
        </w:rPr>
        <w:t>)。</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２</w:t>
      </w:r>
      <w:r>
        <w:rPr>
          <w:rFonts w:hint="eastAsia" w:hAnsi="宋体"/>
          <w:color w:val="000000"/>
          <w:sz w:val="24"/>
          <w:highlight w:val="none"/>
          <w:lang w:val="en-US" w:eastAsia="zh-CN"/>
        </w:rPr>
        <w:t>.投标人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３．</w:t>
      </w:r>
      <w:r>
        <w:rPr>
          <w:rFonts w:hint="eastAsia" w:hAnsi="宋体"/>
          <w:color w:val="000000"/>
          <w:sz w:val="24"/>
          <w:highlight w:val="none"/>
          <w:lang w:val="en-US" w:eastAsia="zh-CN"/>
        </w:rPr>
        <w:t>投标人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４</w:t>
      </w:r>
      <w:r>
        <w:rPr>
          <w:rFonts w:hint="eastAsia" w:hAnsi="宋体"/>
          <w:color w:val="000000"/>
          <w:sz w:val="24"/>
          <w:highlight w:val="none"/>
          <w:lang w:val="en-US" w:eastAsia="zh-CN"/>
        </w:rPr>
        <w:t>.</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截止时间起有效期为___天。</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投标人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w:t>
      </w:r>
      <w:r>
        <w:rPr>
          <w:rFonts w:hint="eastAsia" w:hAnsi="宋体"/>
          <w:color w:val="000000"/>
          <w:sz w:val="24"/>
          <w:highlight w:val="none"/>
          <w:lang w:val="en-US" w:eastAsia="zh-CN"/>
        </w:rPr>
        <w:t>投标人</w:t>
      </w:r>
      <w:r>
        <w:rPr>
          <w:rFonts w:hint="eastAsia" w:hAnsi="宋体"/>
          <w:color w:val="000000"/>
          <w:sz w:val="24"/>
          <w:highlight w:val="none"/>
        </w:rPr>
        <w:t>不一定要接受最低的报价或收到的任何报价。</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6. 合同签订后，</w:t>
      </w:r>
      <w:r>
        <w:rPr>
          <w:rFonts w:hint="eastAsia" w:hAnsi="宋体"/>
          <w:color w:val="000000"/>
          <w:sz w:val="24"/>
          <w:highlight w:val="none"/>
          <w:lang w:val="en-US" w:eastAsia="zh-CN"/>
        </w:rPr>
        <w:t>投标人</w:t>
      </w:r>
      <w:r>
        <w:rPr>
          <w:rFonts w:hint="eastAsia" w:hAnsi="宋体"/>
          <w:color w:val="000000"/>
          <w:sz w:val="24"/>
          <w:highlight w:val="none"/>
        </w:rPr>
        <w:t>承诺立即开展本项目的材料准备。</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r>
        <w:rPr>
          <w:rFonts w:hint="eastAsia" w:hAnsi="宋体"/>
          <w:color w:val="000000"/>
          <w:sz w:val="24"/>
          <w:highlight w:val="none"/>
        </w:rPr>
        <w:t>7．与本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olor w:val="000000"/>
          <w:sz w:val="24"/>
          <w:highlight w:val="none"/>
        </w:rPr>
      </w:pPr>
    </w:p>
    <w:p>
      <w:pPr>
        <w:pStyle w:val="16"/>
        <w:keepNext w:val="0"/>
        <w:keepLines w:val="0"/>
        <w:pageBreakBefore w:val="0"/>
        <w:widowControl w:val="0"/>
        <w:kinsoku/>
        <w:wordWrap/>
        <w:overflowPunct/>
        <w:topLinePunct w:val="0"/>
        <w:autoSpaceDE/>
        <w:autoSpaceDN/>
        <w:bidi w:val="0"/>
        <w:adjustRightInd/>
        <w:snapToGrid/>
        <w:spacing w:line="440" w:lineRule="exact"/>
        <w:textAlignment w:val="auto"/>
        <w:rPr>
          <w:rFonts w:hAnsi="宋体"/>
          <w:color w:val="000000"/>
          <w:sz w:val="24"/>
          <w:highlight w:val="none"/>
        </w:rPr>
      </w:pPr>
      <w:r>
        <w:rPr>
          <w:rFonts w:hint="eastAsia" w:hAnsi="宋体"/>
          <w:color w:val="000000"/>
          <w:sz w:val="24"/>
          <w:highlight w:val="none"/>
        </w:rPr>
        <w:t>地址：_________________ 邮编：_________电话：_______ 传真：____________</w:t>
      </w:r>
    </w:p>
    <w:p>
      <w:pPr>
        <w:pStyle w:val="16"/>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Ansi="宋体"/>
          <w:color w:val="000000"/>
          <w:sz w:val="24"/>
          <w:highlight w:val="none"/>
        </w:rPr>
      </w:pPr>
      <w:r>
        <w:rPr>
          <w:rFonts w:hint="eastAsia" w:hAnsi="宋体"/>
          <w:color w:val="000000"/>
          <w:sz w:val="24"/>
          <w:highlight w:val="none"/>
        </w:rPr>
        <w:t>签字代表</w:t>
      </w:r>
      <w:r>
        <w:rPr>
          <w:rFonts w:hint="eastAsia" w:hAnsi="宋体"/>
          <w:color w:val="000000"/>
          <w:sz w:val="24"/>
          <w:highlight w:val="none"/>
          <w:lang w:eastAsia="zh-CN"/>
        </w:rPr>
        <w:t>（</w:t>
      </w:r>
      <w:r>
        <w:rPr>
          <w:rFonts w:hint="eastAsia" w:ascii="宋体" w:hAnsi="宋体"/>
          <w:color w:val="000000"/>
          <w:kern w:val="0"/>
          <w:sz w:val="24"/>
          <w:highlight w:val="none"/>
        </w:rPr>
        <w:t>法定代表人或</w:t>
      </w:r>
      <w:r>
        <w:rPr>
          <w:rFonts w:hint="eastAsia" w:hAnsi="宋体"/>
          <w:color w:val="000000"/>
          <w:sz w:val="24"/>
          <w:highlight w:val="none"/>
          <w:lang w:val="en-US" w:eastAsia="zh-CN"/>
        </w:rPr>
        <w:t>委托</w:t>
      </w:r>
      <w:r>
        <w:rPr>
          <w:rFonts w:hint="eastAsia" w:ascii="宋体" w:hAnsi="宋体" w:cs="宋体"/>
          <w:b w:val="0"/>
          <w:bCs w:val="0"/>
          <w:color w:val="000000"/>
          <w:kern w:val="2"/>
          <w:sz w:val="24"/>
          <w:szCs w:val="24"/>
          <w:highlight w:val="none"/>
          <w:lang w:val="en-US" w:eastAsia="zh-CN"/>
        </w:rPr>
        <w:t>代理人</w:t>
      </w:r>
      <w:r>
        <w:rPr>
          <w:rFonts w:hint="eastAsia" w:hAnsi="宋体" w:cs="宋体"/>
          <w:b w:val="0"/>
          <w:bCs w:val="0"/>
          <w:color w:val="000000"/>
          <w:kern w:val="2"/>
          <w:sz w:val="24"/>
          <w:szCs w:val="24"/>
          <w:highlight w:val="none"/>
          <w:lang w:val="en-US" w:eastAsia="zh-CN"/>
        </w:rPr>
        <w:t>）</w:t>
      </w:r>
      <w:r>
        <w:rPr>
          <w:rFonts w:hint="eastAsia" w:hAnsi="宋体"/>
          <w:color w:val="000000"/>
          <w:sz w:val="24"/>
          <w:highlight w:val="none"/>
        </w:rPr>
        <w:t xml:space="preserve">签字：____________ </w:t>
      </w:r>
    </w:p>
    <w:p>
      <w:pPr>
        <w:pStyle w:val="16"/>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Ansi="宋体"/>
          <w:color w:val="000000"/>
          <w:sz w:val="24"/>
          <w:highlight w:val="none"/>
          <w:u w:val="single"/>
        </w:rPr>
      </w:pPr>
      <w:r>
        <w:rPr>
          <w:rFonts w:hint="eastAsia" w:hAnsi="宋体"/>
          <w:color w:val="000000"/>
          <w:sz w:val="24"/>
          <w:highlight w:val="none"/>
          <w:lang w:val="en-US" w:eastAsia="zh-CN"/>
        </w:rPr>
        <w:t>投标人</w:t>
      </w:r>
      <w:r>
        <w:rPr>
          <w:rFonts w:hint="eastAsia" w:hAnsi="宋体"/>
          <w:color w:val="000000"/>
          <w:sz w:val="24"/>
          <w:highlight w:val="none"/>
        </w:rPr>
        <w:t>名称：________________(全称并加盖公章)</w:t>
      </w:r>
    </w:p>
    <w:p>
      <w:pPr>
        <w:pStyle w:val="16"/>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u w:val="single"/>
          <w:lang w:val="en-US" w:eastAsia="zh-CN"/>
        </w:rPr>
        <w:t>2023</w:t>
      </w:r>
      <w:r>
        <w:rPr>
          <w:rFonts w:hint="eastAsia" w:hAnsi="宋体"/>
          <w:color w:val="000000"/>
          <w:sz w:val="24"/>
          <w:highlight w:val="none"/>
        </w:rPr>
        <w:t>年____月____日</w:t>
      </w:r>
    </w:p>
    <w:p>
      <w:pPr>
        <w:pStyle w:val="1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Ansi="宋体"/>
          <w:color w:val="000000"/>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rPr>
      </w:pPr>
      <w:bookmarkStart w:id="61" w:name="_Toc226942198"/>
      <w:bookmarkStart w:id="62" w:name="_Toc161563439"/>
      <w:bookmarkStart w:id="63" w:name="_Toc161544037"/>
      <w:bookmarkStart w:id="64" w:name="_Toc164852994"/>
      <w:bookmarkStart w:id="65" w:name="_Toc161543347"/>
      <w:bookmarkStart w:id="66" w:name="_Toc430488892"/>
      <w:bookmarkStart w:id="67" w:name="_Toc430492197"/>
      <w:bookmarkStart w:id="68" w:name="_Toc415567571"/>
      <w:bookmarkStart w:id="69" w:name="_Toc430488686"/>
      <w:bookmarkStart w:id="70" w:name="_Toc430422455"/>
      <w:bookmarkStart w:id="71" w:name="_Toc430489160"/>
      <w:bookmarkStart w:id="72" w:name="_Toc430490683"/>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r>
        <w:rPr>
          <w:rFonts w:ascii="宋体" w:hAnsi="宋体"/>
          <w:color w:val="000000"/>
          <w:sz w:val="24"/>
          <w:highlight w:val="none"/>
        </w:rPr>
        <w:br w:type="page"/>
      </w:r>
    </w:p>
    <w:p>
      <w:pPr>
        <w:pStyle w:val="3"/>
        <w:numPr>
          <w:ilvl w:val="1"/>
          <w:numId w:val="0"/>
        </w:numPr>
        <w:spacing w:before="120" w:after="120" w:line="400" w:lineRule="exact"/>
        <w:ind w:left="567"/>
        <w:rPr>
          <w:rFonts w:ascii="宋体" w:hAnsi="宋体"/>
          <w:bCs/>
          <w:color w:val="000000"/>
          <w:sz w:val="28"/>
          <w:szCs w:val="28"/>
          <w:highlight w:val="none"/>
        </w:rPr>
      </w:pPr>
      <w:bookmarkStart w:id="73" w:name="_Toc489959687"/>
      <w:bookmarkStart w:id="74" w:name="_Toc489960320"/>
      <w:bookmarkStart w:id="75" w:name="_Toc489961468"/>
      <w:bookmarkStart w:id="76" w:name="_Toc489962471"/>
      <w:r>
        <w:rPr>
          <w:rFonts w:hint="eastAsia" w:ascii="宋体" w:hAnsi="宋体"/>
          <w:bCs/>
          <w:color w:val="000000"/>
          <w:sz w:val="28"/>
          <w:szCs w:val="28"/>
          <w:highlight w:val="none"/>
        </w:rPr>
        <w:t>二、</w:t>
      </w:r>
      <w:r>
        <w:rPr>
          <w:rFonts w:hint="eastAsia" w:ascii="宋体" w:hAnsi="宋体"/>
          <w:bCs/>
          <w:color w:val="000000"/>
          <w:sz w:val="28"/>
          <w:szCs w:val="28"/>
          <w:highlight w:val="none"/>
          <w:lang w:val="en-US" w:eastAsia="zh-CN"/>
        </w:rPr>
        <w:t xml:space="preserve">投 标 </w:t>
      </w:r>
      <w:r>
        <w:rPr>
          <w:rFonts w:hint="eastAsia" w:ascii="宋体" w:hAnsi="宋体"/>
          <w:bCs/>
          <w:color w:val="000000"/>
          <w:sz w:val="28"/>
          <w:szCs w:val="28"/>
          <w:highlight w:val="none"/>
        </w:rPr>
        <w:t>报</w:t>
      </w:r>
      <w:r>
        <w:rPr>
          <w:rFonts w:ascii="宋体" w:hAnsi="宋体"/>
          <w:bCs/>
          <w:color w:val="000000"/>
          <w:sz w:val="28"/>
          <w:szCs w:val="28"/>
          <w:highlight w:val="none"/>
        </w:rPr>
        <w:t xml:space="preserve"> </w:t>
      </w:r>
      <w:r>
        <w:rPr>
          <w:rFonts w:hint="eastAsia" w:ascii="宋体" w:hAnsi="宋体"/>
          <w:bCs/>
          <w:color w:val="000000"/>
          <w:sz w:val="28"/>
          <w:szCs w:val="28"/>
          <w:highlight w:val="none"/>
        </w:rPr>
        <w:t>价</w:t>
      </w:r>
      <w:r>
        <w:rPr>
          <w:rFonts w:ascii="宋体" w:hAnsi="宋体"/>
          <w:bCs/>
          <w:color w:val="000000"/>
          <w:sz w:val="28"/>
          <w:szCs w:val="28"/>
          <w:highlight w:val="none"/>
        </w:rPr>
        <w:t xml:space="preserve"> </w:t>
      </w:r>
      <w:r>
        <w:rPr>
          <w:rFonts w:hint="eastAsia" w:ascii="宋体" w:hAnsi="宋体"/>
          <w:bCs/>
          <w:color w:val="000000"/>
          <w:sz w:val="28"/>
          <w:szCs w:val="28"/>
          <w:highlight w:val="none"/>
        </w:rPr>
        <w:t>一</w:t>
      </w:r>
      <w:r>
        <w:rPr>
          <w:rFonts w:ascii="宋体" w:hAnsi="宋体"/>
          <w:bCs/>
          <w:color w:val="000000"/>
          <w:sz w:val="28"/>
          <w:szCs w:val="28"/>
          <w:highlight w:val="none"/>
        </w:rPr>
        <w:t xml:space="preserve"> </w:t>
      </w:r>
      <w:r>
        <w:rPr>
          <w:rFonts w:hint="eastAsia" w:ascii="宋体" w:hAnsi="宋体"/>
          <w:bCs/>
          <w:color w:val="000000"/>
          <w:sz w:val="28"/>
          <w:szCs w:val="28"/>
          <w:highlight w:val="none"/>
        </w:rPr>
        <w:t>览</w:t>
      </w:r>
      <w:r>
        <w:rPr>
          <w:rFonts w:ascii="宋体" w:hAnsi="宋体"/>
          <w:bCs/>
          <w:color w:val="000000"/>
          <w:sz w:val="28"/>
          <w:szCs w:val="28"/>
          <w:highlight w:val="none"/>
        </w:rPr>
        <w:t xml:space="preserve"> </w:t>
      </w:r>
      <w:r>
        <w:rPr>
          <w:rFonts w:hint="eastAsia" w:ascii="宋体" w:hAnsi="宋体"/>
          <w:bCs/>
          <w:color w:val="000000"/>
          <w:sz w:val="28"/>
          <w:szCs w:val="28"/>
          <w:highlight w:val="none"/>
        </w:rPr>
        <w:t>表</w:t>
      </w:r>
      <w:bookmarkEnd w:id="61"/>
      <w:bookmarkEnd w:id="62"/>
      <w:bookmarkEnd w:id="63"/>
      <w:bookmarkEnd w:id="64"/>
      <w:bookmarkEnd w:id="65"/>
      <w:bookmarkEnd w:id="73"/>
      <w:bookmarkEnd w:id="74"/>
      <w:bookmarkEnd w:id="75"/>
      <w:bookmarkEnd w:id="76"/>
    </w:p>
    <w:p>
      <w:pPr>
        <w:rPr>
          <w:rFonts w:ascii="宋体" w:hAnsi="宋体"/>
          <w:color w:val="000000"/>
          <w:sz w:val="24"/>
          <w:highlight w:val="none"/>
        </w:rPr>
      </w:pPr>
    </w:p>
    <w:p>
      <w:pPr>
        <w:spacing w:line="440" w:lineRule="exact"/>
        <w:rPr>
          <w:rFonts w:ascii="宋体" w:hAnsi="宋体"/>
          <w:color w:val="000000"/>
          <w:sz w:val="24"/>
          <w:highlight w:val="none"/>
        </w:rPr>
      </w:pPr>
      <w:r>
        <w:rPr>
          <w:rFonts w:hint="eastAsia" w:hAnsi="宋体"/>
          <w:color w:val="000000"/>
          <w:sz w:val="24"/>
          <w:highlight w:val="none"/>
          <w:lang w:val="en-US" w:eastAsia="zh-CN"/>
        </w:rPr>
        <w:t>投标人</w:t>
      </w:r>
      <w:r>
        <w:rPr>
          <w:rFonts w:hint="eastAsia" w:ascii="宋体" w:hAnsi="宋体"/>
          <w:color w:val="000000"/>
          <w:sz w:val="24"/>
          <w:highlight w:val="none"/>
        </w:rPr>
        <w:t>名称：(全称并加盖公章)   项目编号∶</w:t>
      </w:r>
      <w:r>
        <w:rPr>
          <w:rFonts w:hint="eastAsia" w:ascii="宋体" w:hAnsi="宋体" w:eastAsia="宋体" w:cs="Times New Roman"/>
          <w:b/>
          <w:bCs/>
          <w:i w:val="0"/>
          <w:caps w:val="0"/>
          <w:color w:val="auto"/>
          <w:spacing w:val="0"/>
          <w:sz w:val="24"/>
          <w:szCs w:val="24"/>
          <w:highlight w:val="none"/>
          <w:shd w:val="clear" w:color="auto" w:fill="auto"/>
        </w:rPr>
        <w:t>JPZB202</w:t>
      </w:r>
      <w:r>
        <w:rPr>
          <w:rFonts w:hint="eastAsia" w:ascii="宋体" w:hAnsi="宋体" w:cs="Times New Roman"/>
          <w:b/>
          <w:bCs/>
          <w:i w:val="0"/>
          <w:caps w:val="0"/>
          <w:color w:val="auto"/>
          <w:spacing w:val="0"/>
          <w:sz w:val="24"/>
          <w:szCs w:val="24"/>
          <w:highlight w:val="none"/>
          <w:shd w:val="clear" w:color="auto" w:fill="auto"/>
          <w:lang w:val="en-US" w:eastAsia="zh-CN"/>
        </w:rPr>
        <w:t xml:space="preserve">309 </w:t>
      </w:r>
      <w:r>
        <w:rPr>
          <w:rFonts w:hint="eastAsia" w:ascii="宋体" w:hAnsi="宋体"/>
          <w:color w:val="000000"/>
          <w:sz w:val="24"/>
          <w:highlight w:val="none"/>
        </w:rPr>
        <w:t>货币单位：</w:t>
      </w:r>
      <w:r>
        <w:rPr>
          <w:rFonts w:hint="eastAsia" w:ascii="宋体" w:hAnsi="宋体"/>
          <w:color w:val="000000"/>
          <w:sz w:val="24"/>
          <w:highlight w:val="none"/>
          <w:lang w:val="en-US" w:eastAsia="zh-CN"/>
        </w:rPr>
        <w:t>人民币</w:t>
      </w:r>
      <w:r>
        <w:rPr>
          <w:rFonts w:hint="eastAsia" w:ascii="宋体" w:hAnsi="宋体"/>
          <w:color w:val="000000"/>
          <w:sz w:val="24"/>
          <w:highlight w:val="none"/>
        </w:rPr>
        <w:t xml:space="preserve">元 </w:t>
      </w:r>
    </w:p>
    <w:tbl>
      <w:tblPr>
        <w:tblStyle w:val="13"/>
        <w:tblW w:w="8998" w:type="dxa"/>
        <w:tblInd w:w="108" w:type="dxa"/>
        <w:tblLayout w:type="fixed"/>
        <w:tblCellMar>
          <w:top w:w="0" w:type="dxa"/>
          <w:left w:w="108" w:type="dxa"/>
          <w:bottom w:w="0" w:type="dxa"/>
          <w:right w:w="108" w:type="dxa"/>
        </w:tblCellMar>
      </w:tblPr>
      <w:tblGrid>
        <w:gridCol w:w="649"/>
        <w:gridCol w:w="2237"/>
        <w:gridCol w:w="750"/>
        <w:gridCol w:w="765"/>
        <w:gridCol w:w="1065"/>
        <w:gridCol w:w="1005"/>
        <w:gridCol w:w="1125"/>
        <w:gridCol w:w="1402"/>
      </w:tblGrid>
      <w:tr>
        <w:tblPrEx>
          <w:tblLayout w:type="fixed"/>
          <w:tblCellMar>
            <w:top w:w="0" w:type="dxa"/>
            <w:left w:w="108" w:type="dxa"/>
            <w:bottom w:w="0" w:type="dxa"/>
            <w:right w:w="108" w:type="dxa"/>
          </w:tblCellMar>
        </w:tblPrEx>
        <w:trPr>
          <w:trHeight w:val="1019" w:hRule="atLeast"/>
        </w:trPr>
        <w:tc>
          <w:tcPr>
            <w:tcW w:w="649"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2237"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货物品名规格</w:t>
            </w:r>
          </w:p>
        </w:tc>
        <w:tc>
          <w:tcPr>
            <w:tcW w:w="75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765"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065"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宋体"/>
                <w:color w:val="000000"/>
                <w:kern w:val="0"/>
                <w:sz w:val="20"/>
                <w:szCs w:val="20"/>
                <w:highlight w:val="none"/>
                <w:lang w:val="en-US" w:eastAsia="zh-CN"/>
              </w:rPr>
              <w:t>万条</w:t>
            </w:r>
            <w:r>
              <w:rPr>
                <w:rFonts w:hint="eastAsia" w:ascii="微软雅黑" w:hAnsi="微软雅黑" w:eastAsia="微软雅黑" w:cs="宋体"/>
                <w:b/>
                <w:bCs/>
                <w:kern w:val="0"/>
                <w:sz w:val="20"/>
                <w:szCs w:val="20"/>
                <w:highlight w:val="none"/>
              </w:rPr>
              <w:t>）</w:t>
            </w:r>
          </w:p>
        </w:tc>
        <w:tc>
          <w:tcPr>
            <w:tcW w:w="1005"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金额</w:t>
            </w:r>
            <w:r>
              <w:rPr>
                <w:rFonts w:hint="eastAsia" w:ascii="微软雅黑" w:hAnsi="微软雅黑" w:eastAsia="微软雅黑" w:cs="宋体"/>
                <w:b/>
                <w:bCs/>
                <w:kern w:val="0"/>
                <w:sz w:val="20"/>
                <w:szCs w:val="20"/>
                <w:highlight w:val="none"/>
              </w:rPr>
              <w:t>（元）</w:t>
            </w:r>
          </w:p>
        </w:tc>
        <w:tc>
          <w:tcPr>
            <w:tcW w:w="1125"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交货期限</w:t>
            </w:r>
          </w:p>
        </w:tc>
        <w:tc>
          <w:tcPr>
            <w:tcW w:w="1402"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eastAsia="zh-CN"/>
              </w:rPr>
            </w:pPr>
            <w:r>
              <w:rPr>
                <w:rFonts w:hint="eastAsia" w:ascii="微软雅黑" w:hAnsi="微软雅黑" w:eastAsia="微软雅黑" w:cs="宋体"/>
                <w:b/>
                <w:bCs/>
                <w:kern w:val="0"/>
                <w:sz w:val="20"/>
                <w:szCs w:val="20"/>
                <w:highlight w:val="none"/>
              </w:rPr>
              <w:t>交货地</w:t>
            </w:r>
          </w:p>
        </w:tc>
      </w:tr>
      <w:tr>
        <w:tblPrEx>
          <w:tblLayout w:type="fixed"/>
          <w:tblCellMar>
            <w:top w:w="0" w:type="dxa"/>
            <w:left w:w="108" w:type="dxa"/>
            <w:bottom w:w="0" w:type="dxa"/>
            <w:right w:w="108" w:type="dxa"/>
          </w:tblCellMar>
        </w:tblPrEx>
        <w:trPr>
          <w:trHeight w:val="776" w:hRule="atLeast"/>
        </w:trPr>
        <w:tc>
          <w:tcPr>
            <w:tcW w:w="649" w:type="dxa"/>
            <w:tcBorders>
              <w:top w:val="single" w:color="auto" w:sz="4" w:space="0"/>
              <w:left w:val="single" w:color="auto" w:sz="4" w:space="0"/>
              <w:bottom w:val="single" w:color="auto" w:sz="4" w:space="0"/>
              <w:right w:val="single" w:color="auto" w:sz="4" w:space="0"/>
            </w:tcBorders>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微软雅黑" w:hAnsi="微软雅黑" w:eastAsia="微软雅黑" w:cs="宋体"/>
                <w:color w:val="000000"/>
                <w:kern w:val="0"/>
                <w:sz w:val="20"/>
                <w:szCs w:val="20"/>
                <w:highlight w:val="none"/>
              </w:rPr>
            </w:pPr>
            <w:r>
              <w:rPr>
                <w:rFonts w:hint="eastAsia" w:ascii="微软雅黑" w:hAnsi="微软雅黑" w:eastAsia="微软雅黑" w:cs="宋体"/>
                <w:color w:val="000000"/>
                <w:kern w:val="0"/>
                <w:sz w:val="20"/>
                <w:szCs w:val="20"/>
                <w:highlight w:val="none"/>
              </w:rPr>
              <w:t>1</w:t>
            </w:r>
          </w:p>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1</w:t>
            </w:r>
          </w:p>
        </w:tc>
        <w:tc>
          <w:tcPr>
            <w:tcW w:w="2237"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both"/>
              <w:rPr>
                <w:rFonts w:hint="eastAsia" w:ascii="微软雅黑" w:hAnsi="微软雅黑" w:eastAsia="微软雅黑" w:cs="宋体"/>
                <w:color w:val="000000"/>
                <w:kern w:val="0"/>
                <w:sz w:val="20"/>
                <w:szCs w:val="20"/>
                <w:highlight w:val="none"/>
              </w:rPr>
            </w:pPr>
            <w:r>
              <w:rPr>
                <w:rFonts w:hint="eastAsia" w:ascii="宋体" w:hAnsi="宋体" w:eastAsia="宋体"/>
                <w:b w:val="0"/>
                <w:bCs w:val="0"/>
                <w:color w:val="000000"/>
                <w:sz w:val="24"/>
                <w:szCs w:val="24"/>
              </w:rPr>
              <w:t>无内衬类编织袋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规格55*95</w:t>
            </w:r>
            <w:r>
              <w:rPr>
                <w:rFonts w:hint="eastAsia" w:ascii="宋体" w:hAnsi="宋体" w:cs="仿宋"/>
                <w:b w:val="0"/>
                <w:bCs w:val="0"/>
                <w:color w:val="000000"/>
                <w:sz w:val="24"/>
              </w:rPr>
              <w:t>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w:t>
            </w:r>
            <w:r>
              <w:rPr>
                <w:rFonts w:hint="eastAsia" w:ascii="宋体" w:hAnsi="宋体" w:eastAsia="宋体"/>
                <w:b w:val="0"/>
                <w:bCs w:val="0"/>
                <w:color w:val="000000"/>
                <w:sz w:val="24"/>
                <w:szCs w:val="24"/>
              </w:rPr>
              <w:t>83±3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万条</w:t>
            </w: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25</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vMerge w:val="restart"/>
            <w:tcBorders>
              <w:top w:val="single" w:color="auto" w:sz="4" w:space="0"/>
              <w:left w:val="single" w:color="auto" w:sz="4" w:space="0"/>
              <w:right w:val="single" w:color="auto" w:sz="4" w:space="0"/>
            </w:tcBorders>
            <w:vAlign w:val="center"/>
          </w:tcPr>
          <w:p>
            <w:pPr>
              <w:widowControl/>
              <w:jc w:val="both"/>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根据采购方下达相应批次的计划任务书内规定的数量、时间供货。</w:t>
            </w:r>
            <w:r>
              <w:rPr>
                <w:rFonts w:hint="eastAsia" w:ascii="微软雅黑" w:hAnsi="微软雅黑" w:eastAsia="微软雅黑" w:cs="宋体"/>
                <w:color w:val="000000"/>
                <w:kern w:val="0"/>
                <w:sz w:val="20"/>
                <w:szCs w:val="20"/>
                <w:highlight w:val="none"/>
                <w:lang w:val="en-US" w:eastAsia="zh-CN"/>
              </w:rPr>
              <w:t xml:space="preserve"> </w:t>
            </w:r>
          </w:p>
          <w:p>
            <w:pPr>
              <w:widowControl/>
              <w:jc w:val="both"/>
              <w:rPr>
                <w:rFonts w:hint="eastAsia" w:ascii="微软雅黑" w:hAnsi="微软雅黑" w:eastAsia="微软雅黑" w:cs="宋体"/>
                <w:color w:val="000000"/>
                <w:kern w:val="0"/>
                <w:sz w:val="20"/>
                <w:szCs w:val="20"/>
                <w:highlight w:val="none"/>
              </w:rPr>
            </w:pPr>
            <w:r>
              <w:rPr>
                <w:rFonts w:hint="eastAsia" w:ascii="微软雅黑" w:hAnsi="微软雅黑" w:eastAsia="微软雅黑" w:cs="宋体"/>
                <w:color w:val="000000"/>
                <w:kern w:val="0"/>
                <w:sz w:val="20"/>
                <w:szCs w:val="20"/>
                <w:highlight w:val="none"/>
                <w:lang w:val="en-US" w:eastAsia="zh-CN"/>
              </w:rPr>
              <w:t xml:space="preserve"> </w:t>
            </w:r>
          </w:p>
        </w:tc>
        <w:tc>
          <w:tcPr>
            <w:tcW w:w="1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r>
              <w:rPr>
                <w:rFonts w:hint="eastAsia" w:ascii="宋体" w:hAnsi="宋体"/>
                <w:color w:val="000000"/>
                <w:sz w:val="21"/>
                <w:szCs w:val="21"/>
              </w:rPr>
              <w:t>分别位于漳州市辖区内</w:t>
            </w:r>
            <w:r>
              <w:rPr>
                <w:rFonts w:hint="eastAsia" w:ascii="宋体" w:hAnsi="宋体"/>
                <w:color w:val="000000"/>
                <w:sz w:val="21"/>
                <w:szCs w:val="21"/>
                <w:lang w:val="en-US" w:eastAsia="zh-CN"/>
              </w:rPr>
              <w:t>的</w:t>
            </w:r>
            <w:r>
              <w:rPr>
                <w:rFonts w:hint="eastAsia" w:ascii="宋体" w:hAnsi="宋体"/>
                <w:color w:val="000000"/>
                <w:sz w:val="21"/>
                <w:szCs w:val="21"/>
              </w:rPr>
              <w:t>漳浦县、东山县</w:t>
            </w:r>
            <w:r>
              <w:rPr>
                <w:rFonts w:hint="eastAsia" w:ascii="宋体" w:hAnsi="宋体"/>
                <w:color w:val="auto"/>
                <w:kern w:val="2"/>
                <w:sz w:val="21"/>
                <w:szCs w:val="21"/>
                <w:lang w:val="en-US" w:eastAsia="zh-CN" w:bidi="ar-SA"/>
              </w:rPr>
              <w:t>采购</w:t>
            </w:r>
            <w:r>
              <w:rPr>
                <w:rFonts w:hint="eastAsia" w:ascii="宋体" w:hAnsi="宋体" w:cs="宋体"/>
                <w:color w:val="000000"/>
                <w:sz w:val="21"/>
                <w:szCs w:val="21"/>
              </w:rPr>
              <w:t>方</w:t>
            </w:r>
            <w:r>
              <w:rPr>
                <w:rFonts w:hint="eastAsia" w:ascii="宋体" w:hAnsi="宋体" w:cs="宋体"/>
                <w:color w:val="000000"/>
                <w:sz w:val="21"/>
                <w:szCs w:val="21"/>
                <w:lang w:val="en-US" w:eastAsia="zh-CN"/>
              </w:rPr>
              <w:t>指定地点</w:t>
            </w:r>
          </w:p>
        </w:tc>
      </w:tr>
      <w:tr>
        <w:tblPrEx>
          <w:tblLayout w:type="fixed"/>
          <w:tblCellMar>
            <w:top w:w="0" w:type="dxa"/>
            <w:left w:w="108" w:type="dxa"/>
            <w:bottom w:w="0" w:type="dxa"/>
            <w:right w:w="108" w:type="dxa"/>
          </w:tblCellMar>
        </w:tblPrEx>
        <w:trPr>
          <w:trHeight w:val="668" w:hRule="atLeast"/>
        </w:trPr>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2</w:t>
            </w:r>
          </w:p>
        </w:tc>
        <w:tc>
          <w:tcPr>
            <w:tcW w:w="2237" w:type="dxa"/>
            <w:tcBorders>
              <w:top w:val="single" w:color="auto" w:sz="4" w:space="0"/>
              <w:left w:val="single" w:color="auto" w:sz="4" w:space="0"/>
              <w:bottom w:val="single" w:color="auto" w:sz="4" w:space="0"/>
              <w:right w:val="single" w:color="auto" w:sz="4" w:space="0"/>
            </w:tcBorders>
            <w:vAlign w:val="center"/>
          </w:tcPr>
          <w:p>
            <w:pPr>
              <w:pStyle w:val="5"/>
              <w:spacing w:line="360" w:lineRule="auto"/>
              <w:jc w:val="both"/>
              <w:rPr>
                <w:rFonts w:hint="eastAsia" w:hAnsi="宋体"/>
                <w:color w:val="000000"/>
                <w:sz w:val="20"/>
                <w:szCs w:val="20"/>
                <w:highlight w:val="none"/>
                <w:u w:val="none"/>
                <w:lang w:eastAsia="zh-CN"/>
              </w:rPr>
            </w:pPr>
            <w:r>
              <w:rPr>
                <w:rFonts w:hint="eastAsia" w:ascii="宋体" w:hAnsi="宋体" w:eastAsia="宋体"/>
                <w:b w:val="0"/>
                <w:bCs w:val="0"/>
                <w:color w:val="000000"/>
                <w:sz w:val="24"/>
                <w:szCs w:val="24"/>
              </w:rPr>
              <w:t>有内衬类编织袋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规格55*95</w:t>
            </w:r>
            <w:r>
              <w:rPr>
                <w:rFonts w:hint="eastAsia" w:ascii="宋体" w:hAnsi="宋体" w:cs="仿宋"/>
                <w:b w:val="0"/>
                <w:bCs w:val="0"/>
                <w:color w:val="000000"/>
                <w:sz w:val="24"/>
              </w:rPr>
              <w:t>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每条重量102</w:t>
            </w:r>
            <w:r>
              <w:rPr>
                <w:rFonts w:hint="eastAsia" w:ascii="宋体" w:hAnsi="宋体" w:eastAsia="宋体"/>
                <w:b w:val="0"/>
                <w:bCs w:val="0"/>
                <w:color w:val="000000"/>
                <w:sz w:val="24"/>
                <w:szCs w:val="24"/>
              </w:rPr>
              <w:t>±3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万条</w:t>
            </w: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2</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vMerge w:val="continue"/>
            <w:tcBorders>
              <w:left w:val="single" w:color="auto" w:sz="4" w:space="0"/>
              <w:right w:val="single" w:color="auto" w:sz="4" w:space="0"/>
            </w:tcBorders>
            <w:vAlign w:val="center"/>
          </w:tcPr>
          <w:p>
            <w:pPr>
              <w:widowControl/>
              <w:jc w:val="both"/>
              <w:rPr>
                <w:rFonts w:hint="eastAsia" w:ascii="微软雅黑" w:hAnsi="微软雅黑" w:eastAsia="微软雅黑" w:cs="宋体"/>
                <w:color w:val="000000"/>
                <w:kern w:val="0"/>
                <w:sz w:val="20"/>
                <w:szCs w:val="20"/>
                <w:highlight w:val="none"/>
              </w:rPr>
            </w:pPr>
          </w:p>
        </w:tc>
        <w:tc>
          <w:tcPr>
            <w:tcW w:w="1402" w:type="dxa"/>
            <w:vMerge w:val="restart"/>
            <w:tcBorders>
              <w:top w:val="single" w:color="auto" w:sz="4" w:space="0"/>
              <w:left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r>
              <w:rPr>
                <w:rFonts w:hint="eastAsia" w:ascii="宋体" w:hAnsi="宋体"/>
                <w:color w:val="000000"/>
                <w:sz w:val="24"/>
                <w:szCs w:val="24"/>
                <w:highlight w:val="none"/>
              </w:rPr>
              <w:t>福建省</w:t>
            </w:r>
            <w:r>
              <w:rPr>
                <w:rFonts w:hint="eastAsia" w:ascii="宋体" w:hAnsi="宋体"/>
                <w:color w:val="000000"/>
                <w:sz w:val="24"/>
                <w:szCs w:val="24"/>
              </w:rPr>
              <w:t>漳浦县漳浦</w:t>
            </w:r>
            <w:r>
              <w:rPr>
                <w:rFonts w:hint="eastAsia" w:ascii="宋体" w:hAnsi="宋体"/>
                <w:color w:val="000000"/>
                <w:sz w:val="24"/>
                <w:szCs w:val="24"/>
                <w:lang w:eastAsia="zh-CN"/>
              </w:rPr>
              <w:t>盐场</w:t>
            </w:r>
            <w:r>
              <w:rPr>
                <w:rFonts w:hint="eastAsia" w:ascii="宋体" w:hAnsi="宋体"/>
                <w:color w:val="000000"/>
                <w:sz w:val="24"/>
                <w:szCs w:val="24"/>
              </w:rPr>
              <w:t>竹屿</w:t>
            </w:r>
            <w:r>
              <w:rPr>
                <w:rFonts w:hint="eastAsia" w:ascii="宋体" w:hAnsi="宋体"/>
                <w:color w:val="000000"/>
                <w:sz w:val="24"/>
                <w:szCs w:val="24"/>
                <w:lang w:eastAsia="zh-CN"/>
              </w:rPr>
              <w:t>村南屿路</w:t>
            </w:r>
            <w:r>
              <w:rPr>
                <w:rFonts w:hint="eastAsia" w:ascii="宋体" w:hAnsi="宋体"/>
                <w:color w:val="000000"/>
                <w:sz w:val="24"/>
                <w:szCs w:val="24"/>
                <w:lang w:val="en-US" w:eastAsia="zh-CN"/>
              </w:rPr>
              <w:t>120号</w:t>
            </w:r>
          </w:p>
        </w:tc>
      </w:tr>
      <w:tr>
        <w:tblPrEx>
          <w:tblLayout w:type="fixed"/>
          <w:tblCellMar>
            <w:top w:w="0" w:type="dxa"/>
            <w:left w:w="108" w:type="dxa"/>
            <w:bottom w:w="0" w:type="dxa"/>
            <w:right w:w="108" w:type="dxa"/>
          </w:tblCellMar>
        </w:tblPrEx>
        <w:trPr>
          <w:trHeight w:val="668" w:hRule="atLeast"/>
        </w:trPr>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3</w:t>
            </w:r>
          </w:p>
        </w:tc>
        <w:tc>
          <w:tcPr>
            <w:tcW w:w="2237" w:type="dxa"/>
            <w:tcBorders>
              <w:top w:val="single" w:color="auto" w:sz="4" w:space="0"/>
              <w:left w:val="single" w:color="auto" w:sz="4" w:space="0"/>
              <w:bottom w:val="single" w:color="auto" w:sz="4" w:space="0"/>
              <w:right w:val="single" w:color="auto" w:sz="4" w:space="0"/>
            </w:tcBorders>
            <w:vAlign w:val="center"/>
          </w:tcPr>
          <w:p>
            <w:pPr>
              <w:spacing w:line="360" w:lineRule="auto"/>
              <w:jc w:val="both"/>
              <w:rPr>
                <w:rFonts w:hint="eastAsia" w:hAnsi="宋体"/>
                <w:color w:val="000000"/>
                <w:sz w:val="20"/>
                <w:szCs w:val="20"/>
                <w:highlight w:val="none"/>
                <w:u w:val="none"/>
                <w:lang w:eastAsia="zh-CN"/>
              </w:rPr>
            </w:pPr>
            <w:r>
              <w:rPr>
                <w:rFonts w:hint="eastAsia" w:ascii="宋体" w:hAnsi="宋体"/>
                <w:b w:val="0"/>
                <w:bCs w:val="0"/>
                <w:color w:val="000000"/>
                <w:sz w:val="24"/>
              </w:rPr>
              <w:t>彩印涂膜类编织袋</w:t>
            </w:r>
            <w:r>
              <w:rPr>
                <w:rFonts w:hint="eastAsia" w:ascii="宋体" w:hAnsi="宋体"/>
                <w:b w:val="0"/>
                <w:bCs w:val="0"/>
                <w:color w:val="000000"/>
                <w:sz w:val="24"/>
                <w:szCs w:val="24"/>
                <w:lang w:eastAsia="zh-CN"/>
              </w:rPr>
              <w:t>（</w:t>
            </w:r>
            <w:r>
              <w:rPr>
                <w:rFonts w:hint="eastAsia" w:ascii="宋体" w:hAnsi="宋体" w:eastAsia="宋体"/>
                <w:b w:val="0"/>
                <w:bCs w:val="0"/>
                <w:color w:val="000000"/>
                <w:sz w:val="24"/>
                <w:szCs w:val="24"/>
              </w:rPr>
              <w:t>规格</w:t>
            </w:r>
            <w:r>
              <w:rPr>
                <w:rFonts w:hint="eastAsia" w:ascii="宋体" w:hAnsi="宋体" w:cs="仿宋"/>
                <w:b/>
                <w:color w:val="000000"/>
                <w:sz w:val="24"/>
              </w:rPr>
              <w:t>4</w:t>
            </w:r>
            <w:r>
              <w:rPr>
                <w:rFonts w:hint="eastAsia" w:ascii="宋体" w:hAnsi="宋体" w:cs="仿宋"/>
                <w:b w:val="0"/>
                <w:bCs/>
                <w:color w:val="000000"/>
                <w:sz w:val="24"/>
              </w:rPr>
              <w:t>0*70(不含折边各5cm)</w:t>
            </w:r>
            <w:r>
              <w:rPr>
                <w:rFonts w:hint="eastAsia" w:ascii="宋体" w:hAnsi="宋体"/>
                <w:b w:val="0"/>
                <w:bCs w:val="0"/>
                <w:color w:val="000000"/>
                <w:sz w:val="24"/>
                <w:szCs w:val="24"/>
                <w:lang w:eastAsia="zh-CN"/>
              </w:rPr>
              <w:t>，</w:t>
            </w:r>
            <w:r>
              <w:rPr>
                <w:rFonts w:hint="eastAsia" w:ascii="宋体" w:hAnsi="宋体"/>
                <w:b w:val="0"/>
                <w:bCs w:val="0"/>
                <w:color w:val="000000"/>
                <w:sz w:val="24"/>
                <w:szCs w:val="24"/>
                <w:lang w:val="en-US" w:eastAsia="zh-CN"/>
              </w:rPr>
              <w:t>每条重量60</w:t>
            </w:r>
            <w:r>
              <w:rPr>
                <w:rFonts w:hint="eastAsia" w:ascii="宋体" w:hAnsi="宋体" w:eastAsia="宋体"/>
                <w:b w:val="0"/>
                <w:bCs w:val="0"/>
                <w:color w:val="000000"/>
                <w:sz w:val="24"/>
                <w:szCs w:val="24"/>
              </w:rPr>
              <w:t>±3</w:t>
            </w:r>
            <w:r>
              <w:rPr>
                <w:rFonts w:hint="eastAsia" w:ascii="宋体" w:hAnsi="宋体"/>
                <w:b w:val="0"/>
                <w:bCs w:val="0"/>
                <w:color w:val="000000"/>
                <w:sz w:val="24"/>
                <w:szCs w:val="24"/>
                <w:lang w:val="en-US" w:eastAsia="zh-CN"/>
              </w:rPr>
              <w:t>g</w:t>
            </w:r>
            <w:r>
              <w:rPr>
                <w:rFonts w:hint="eastAsia" w:ascii="宋体" w:hAnsi="宋体"/>
                <w:b w:val="0"/>
                <w:bCs w:val="0"/>
                <w:color w:val="000000"/>
                <w:sz w:val="24"/>
                <w:szCs w:val="24"/>
                <w:lang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r>
              <w:rPr>
                <w:rFonts w:hint="eastAsia" w:ascii="微软雅黑" w:hAnsi="微软雅黑" w:eastAsia="微软雅黑" w:cs="宋体"/>
                <w:color w:val="000000"/>
                <w:kern w:val="0"/>
                <w:sz w:val="20"/>
                <w:szCs w:val="20"/>
                <w:highlight w:val="none"/>
                <w:lang w:val="en-US" w:eastAsia="zh-CN"/>
              </w:rPr>
              <w:t>万条</w:t>
            </w: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10</w:t>
            </w: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vMerge w:val="continue"/>
            <w:tcBorders>
              <w:left w:val="single" w:color="auto" w:sz="4" w:space="0"/>
              <w:bottom w:val="single" w:color="auto" w:sz="4" w:space="0"/>
              <w:right w:val="single" w:color="auto" w:sz="4" w:space="0"/>
            </w:tcBorders>
            <w:vAlign w:val="center"/>
          </w:tcPr>
          <w:p>
            <w:pPr>
              <w:widowControl/>
              <w:jc w:val="both"/>
              <w:rPr>
                <w:rFonts w:hint="eastAsia" w:ascii="微软雅黑" w:hAnsi="微软雅黑" w:eastAsia="微软雅黑" w:cs="宋体"/>
                <w:color w:val="000000"/>
                <w:kern w:val="0"/>
                <w:sz w:val="20"/>
                <w:szCs w:val="20"/>
                <w:highlight w:val="none"/>
                <w:lang w:val="en-US" w:eastAsia="zh-CN"/>
              </w:rPr>
            </w:pPr>
          </w:p>
        </w:tc>
        <w:tc>
          <w:tcPr>
            <w:tcW w:w="1402" w:type="dxa"/>
            <w:vMerge w:val="continue"/>
            <w:tcBorders>
              <w:left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r>
      <w:tr>
        <w:tblPrEx>
          <w:tblLayout w:type="fixed"/>
          <w:tblCellMar>
            <w:top w:w="0" w:type="dxa"/>
            <w:left w:w="108" w:type="dxa"/>
            <w:bottom w:w="0" w:type="dxa"/>
            <w:right w:w="108" w:type="dxa"/>
          </w:tblCellMar>
        </w:tblPrEx>
        <w:trPr>
          <w:trHeight w:val="538" w:hRule="atLeast"/>
        </w:trPr>
        <w:tc>
          <w:tcPr>
            <w:tcW w:w="64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4"/>
                <w:szCs w:val="24"/>
                <w:highlight w:val="none"/>
                <w:lang w:val="en-US" w:eastAsia="zh-CN"/>
              </w:rPr>
            </w:pPr>
          </w:p>
        </w:tc>
        <w:tc>
          <w:tcPr>
            <w:tcW w:w="223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hAnsi="宋体"/>
                <w:color w:val="000000"/>
                <w:sz w:val="24"/>
                <w:szCs w:val="24"/>
                <w:highlight w:val="none"/>
                <w:u w:val="none"/>
                <w:lang w:val="en-US" w:eastAsia="zh-CN"/>
              </w:rPr>
            </w:pPr>
            <w:r>
              <w:rPr>
                <w:rFonts w:hint="eastAsia" w:ascii="微软雅黑" w:hAnsi="微软雅黑" w:eastAsia="微软雅黑" w:cs="宋体"/>
                <w:color w:val="000000"/>
                <w:kern w:val="0"/>
                <w:sz w:val="24"/>
                <w:szCs w:val="24"/>
                <w:highlight w:val="none"/>
                <w:lang w:val="en-US" w:eastAsia="zh-CN"/>
              </w:rPr>
              <w:t>报价金额</w:t>
            </w:r>
            <w:r>
              <w:rPr>
                <w:rFonts w:hint="eastAsia" w:ascii="微软雅黑" w:hAnsi="微软雅黑" w:eastAsia="微软雅黑" w:cs="微软雅黑"/>
                <w:color w:val="000000"/>
                <w:sz w:val="24"/>
                <w:szCs w:val="24"/>
                <w:highlight w:val="none"/>
                <w:u w:val="none"/>
                <w:lang w:val="en-US" w:eastAsia="zh-CN"/>
              </w:rPr>
              <w:t>合计</w:t>
            </w:r>
          </w:p>
        </w:tc>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lang w:val="en-US" w:eastAsia="zh-CN"/>
              </w:rPr>
            </w:pPr>
          </w:p>
        </w:tc>
        <w:tc>
          <w:tcPr>
            <w:tcW w:w="7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6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olor w:val="000000"/>
                <w:sz w:val="24"/>
                <w:highlight w:val="none"/>
              </w:rPr>
            </w:pPr>
          </w:p>
        </w:tc>
        <w:tc>
          <w:tcPr>
            <w:tcW w:w="100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c>
          <w:tcPr>
            <w:tcW w:w="1402" w:type="dxa"/>
            <w:vMerge w:val="continue"/>
            <w:tcBorders>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0"/>
                <w:szCs w:val="20"/>
                <w:highlight w:val="none"/>
              </w:rPr>
            </w:pPr>
          </w:p>
        </w:tc>
      </w:tr>
      <w:tr>
        <w:tblPrEx>
          <w:tblLayout w:type="fixed"/>
          <w:tblCellMar>
            <w:top w:w="0" w:type="dxa"/>
            <w:left w:w="108" w:type="dxa"/>
            <w:bottom w:w="0" w:type="dxa"/>
            <w:right w:w="108" w:type="dxa"/>
          </w:tblCellMar>
        </w:tblPrEx>
        <w:trPr>
          <w:trHeight w:val="538" w:hRule="atLeast"/>
        </w:trPr>
        <w:tc>
          <w:tcPr>
            <w:tcW w:w="288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微软雅黑" w:hAnsi="微软雅黑" w:eastAsia="微软雅黑" w:cs="宋体"/>
                <w:color w:val="000000"/>
                <w:kern w:val="0"/>
                <w:sz w:val="24"/>
                <w:szCs w:val="24"/>
                <w:highlight w:val="none"/>
                <w:lang w:val="en-US" w:eastAsia="zh-CN"/>
              </w:rPr>
            </w:pPr>
            <w:r>
              <w:rPr>
                <w:rFonts w:hint="eastAsia" w:ascii="微软雅黑" w:hAnsi="微软雅黑" w:eastAsia="微软雅黑" w:cs="宋体"/>
                <w:color w:val="000000"/>
                <w:kern w:val="0"/>
                <w:sz w:val="24"/>
                <w:szCs w:val="24"/>
                <w:highlight w:val="none"/>
                <w:lang w:val="en-US" w:eastAsia="zh-CN"/>
              </w:rPr>
              <w:t>总报价金额</w:t>
            </w:r>
          </w:p>
        </w:tc>
        <w:tc>
          <w:tcPr>
            <w:tcW w:w="6112" w:type="dxa"/>
            <w:gridSpan w:val="6"/>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微软雅黑" w:hAnsi="微软雅黑" w:eastAsia="微软雅黑" w:cs="宋体"/>
                <w:color w:val="000000"/>
                <w:kern w:val="0"/>
                <w:sz w:val="20"/>
                <w:szCs w:val="20"/>
                <w:highlight w:val="none"/>
              </w:rPr>
            </w:pPr>
            <w:r>
              <w:rPr>
                <w:rFonts w:hint="eastAsia" w:hAnsi="宋体"/>
                <w:color w:val="000000"/>
                <w:sz w:val="24"/>
                <w:highlight w:val="none"/>
              </w:rPr>
              <w:t>___</w:t>
            </w:r>
            <w:r>
              <w:rPr>
                <w:rFonts w:hint="eastAsia" w:hAnsi="宋体"/>
                <w:color w:val="000000"/>
                <w:sz w:val="24"/>
                <w:highlight w:val="none"/>
                <w:lang w:val="en-US" w:eastAsia="zh-CN"/>
              </w:rPr>
              <w:t>拾</w:t>
            </w:r>
            <w:r>
              <w:rPr>
                <w:rFonts w:hint="eastAsia" w:hAnsi="宋体"/>
                <w:color w:val="000000"/>
                <w:sz w:val="24"/>
                <w:highlight w:val="none"/>
              </w:rPr>
              <w:t>___</w:t>
            </w:r>
            <w:r>
              <w:rPr>
                <w:rFonts w:hint="eastAsia" w:hAnsi="宋体"/>
                <w:color w:val="000000"/>
                <w:sz w:val="24"/>
                <w:highlight w:val="none"/>
                <w:lang w:eastAsia="zh-CN"/>
              </w:rPr>
              <w:t>万</w:t>
            </w:r>
            <w:r>
              <w:rPr>
                <w:rFonts w:hint="eastAsia" w:hAnsi="宋体"/>
                <w:color w:val="000000"/>
                <w:sz w:val="24"/>
                <w:highlight w:val="none"/>
              </w:rPr>
              <w:t>__</w:t>
            </w:r>
            <w:r>
              <w:rPr>
                <w:rFonts w:hint="eastAsia" w:hAnsi="宋体"/>
                <w:color w:val="000000"/>
                <w:sz w:val="24"/>
                <w:highlight w:val="none"/>
                <w:lang w:eastAsia="zh-CN"/>
              </w:rPr>
              <w:t>仟</w:t>
            </w:r>
            <w:r>
              <w:rPr>
                <w:rFonts w:hint="eastAsia" w:hAnsi="宋体"/>
                <w:color w:val="000000"/>
                <w:sz w:val="24"/>
                <w:highlight w:val="none"/>
              </w:rPr>
              <w:t>__</w:t>
            </w:r>
            <w:r>
              <w:rPr>
                <w:rFonts w:hint="eastAsia" w:hAnsi="宋体"/>
                <w:color w:val="000000"/>
                <w:sz w:val="24"/>
                <w:highlight w:val="none"/>
                <w:lang w:eastAsia="zh-CN"/>
              </w:rPr>
              <w:t>佰</w:t>
            </w:r>
            <w:r>
              <w:rPr>
                <w:rFonts w:hint="eastAsia" w:hAnsi="宋体"/>
                <w:color w:val="000000"/>
                <w:sz w:val="24"/>
                <w:highlight w:val="none"/>
              </w:rPr>
              <w:t>__</w:t>
            </w:r>
            <w:r>
              <w:rPr>
                <w:rFonts w:hint="eastAsia" w:hAnsi="宋体"/>
                <w:color w:val="000000"/>
                <w:sz w:val="24"/>
                <w:highlight w:val="none"/>
                <w:lang w:eastAsia="zh-CN"/>
              </w:rPr>
              <w:t>拾</w:t>
            </w:r>
            <w:r>
              <w:rPr>
                <w:rFonts w:hint="eastAsia" w:hAnsi="宋体"/>
                <w:color w:val="000000"/>
                <w:sz w:val="24"/>
                <w:highlight w:val="none"/>
              </w:rPr>
              <w:t>__</w:t>
            </w:r>
            <w:r>
              <w:rPr>
                <w:rFonts w:hint="eastAsia" w:hAnsi="宋体"/>
                <w:color w:val="000000"/>
                <w:sz w:val="24"/>
                <w:highlight w:val="none"/>
                <w:lang w:eastAsia="zh-CN"/>
              </w:rPr>
              <w:t>元</w:t>
            </w:r>
            <w:r>
              <w:rPr>
                <w:rFonts w:hint="eastAsia" w:hAnsi="宋体"/>
                <w:color w:val="000000"/>
                <w:sz w:val="24"/>
                <w:highlight w:val="none"/>
              </w:rPr>
              <w:t>，即</w:t>
            </w:r>
            <w:r>
              <w:rPr>
                <w:rFonts w:hint="default" w:ascii="Arial" w:hAnsi="Arial" w:cs="Arial"/>
                <w:color w:val="000000"/>
                <w:sz w:val="24"/>
                <w:highlight w:val="none"/>
              </w:rPr>
              <w:t>¥</w:t>
            </w:r>
            <w:r>
              <w:rPr>
                <w:rFonts w:hint="eastAsia" w:hAnsi="宋体"/>
                <w:color w:val="000000"/>
                <w:sz w:val="24"/>
                <w:highlight w:val="none"/>
              </w:rPr>
              <w:t>_____</w:t>
            </w:r>
            <w:r>
              <w:rPr>
                <w:rFonts w:hint="eastAsia" w:hAnsi="宋体"/>
                <w:color w:val="000000"/>
                <w:sz w:val="24"/>
                <w:highlight w:val="none"/>
                <w:lang w:eastAsia="zh-CN"/>
              </w:rPr>
              <w:t>元</w:t>
            </w:r>
          </w:p>
        </w:tc>
      </w:tr>
    </w:tbl>
    <w:p>
      <w:pPr>
        <w:keepNext w:val="0"/>
        <w:keepLines w:val="0"/>
        <w:pageBreakBefore w:val="0"/>
        <w:widowControl w:val="0"/>
        <w:tabs>
          <w:tab w:val="left" w:pos="900"/>
        </w:tabs>
        <w:kinsoku/>
        <w:wordWrap/>
        <w:overflowPunct/>
        <w:topLinePunct w:val="0"/>
        <w:bidi w:val="0"/>
        <w:snapToGrid/>
        <w:spacing w:line="440" w:lineRule="exact"/>
        <w:outlineLvl w:val="9"/>
        <w:rPr>
          <w:rFonts w:ascii="宋体" w:hAnsi="宋体"/>
          <w:color w:val="000000"/>
          <w:sz w:val="24"/>
          <w:highlight w:val="none"/>
        </w:rPr>
      </w:pPr>
      <w:r>
        <w:rPr>
          <w:rFonts w:hint="eastAsia" w:ascii="宋体" w:hAnsi="宋体"/>
          <w:color w:val="000000"/>
          <w:sz w:val="24"/>
          <w:highlight w:val="none"/>
        </w:rPr>
        <w:t>备注：</w:t>
      </w:r>
    </w:p>
    <w:p>
      <w:pPr>
        <w:keepNext w:val="0"/>
        <w:keepLines w:val="0"/>
        <w:pageBreakBefore w:val="0"/>
        <w:widowControl w:val="0"/>
        <w:tabs>
          <w:tab w:val="left" w:pos="900"/>
        </w:tabs>
        <w:kinsoku/>
        <w:wordWrap/>
        <w:overflowPunct/>
        <w:topLinePunct w:val="0"/>
        <w:bidi w:val="0"/>
        <w:snapToGrid/>
        <w:spacing w:line="440" w:lineRule="exact"/>
        <w:ind w:firstLine="480" w:firstLineChars="200"/>
        <w:outlineLvl w:val="9"/>
        <w:rPr>
          <w:rFonts w:ascii="宋体" w:hAnsi="宋体"/>
          <w:color w:val="000000"/>
          <w:sz w:val="24"/>
          <w:highlight w:val="none"/>
        </w:rPr>
      </w:pPr>
      <w:r>
        <w:rPr>
          <w:rFonts w:ascii="宋体" w:hAnsi="宋体"/>
          <w:color w:val="000000"/>
          <w:sz w:val="24"/>
          <w:highlight w:val="none"/>
        </w:rPr>
        <w:t>1.</w:t>
      </w:r>
      <w:r>
        <w:rPr>
          <w:rFonts w:hint="eastAsia" w:ascii="宋体" w:hAnsi="宋体"/>
          <w:color w:val="000000"/>
          <w:sz w:val="24"/>
          <w:highlight w:val="none"/>
          <w:lang w:val="en-US" w:eastAsia="zh-CN"/>
        </w:rPr>
        <w:t>投</w:t>
      </w:r>
      <w:r>
        <w:rPr>
          <w:rFonts w:hint="eastAsia" w:hAnsi="宋体"/>
          <w:color w:val="000000"/>
          <w:sz w:val="24"/>
          <w:highlight w:val="none"/>
          <w:lang w:val="en-US" w:eastAsia="zh-CN"/>
        </w:rPr>
        <w:t>标人</w:t>
      </w:r>
      <w:r>
        <w:rPr>
          <w:rFonts w:hint="eastAsia" w:ascii="宋体" w:hAnsi="宋体"/>
          <w:color w:val="000000"/>
          <w:sz w:val="24"/>
          <w:highlight w:val="none"/>
        </w:rPr>
        <w:t>须按项目内容</w:t>
      </w:r>
      <w:r>
        <w:rPr>
          <w:rFonts w:hint="eastAsia" w:ascii="宋体" w:hAnsi="宋体"/>
          <w:bCs/>
          <w:color w:val="000000"/>
          <w:sz w:val="24"/>
          <w:highlight w:val="none"/>
        </w:rPr>
        <w:t>报价</w:t>
      </w:r>
      <w:r>
        <w:rPr>
          <w:rFonts w:hint="eastAsia" w:ascii="宋体" w:hAnsi="宋体"/>
          <w:color w:val="000000"/>
          <w:sz w:val="24"/>
          <w:highlight w:val="none"/>
        </w:rPr>
        <w:t>，</w:t>
      </w:r>
      <w:r>
        <w:rPr>
          <w:rFonts w:hint="eastAsia" w:ascii="宋体" w:hAnsi="宋体"/>
          <w:bCs/>
          <w:color w:val="000000"/>
          <w:sz w:val="24"/>
          <w:highlight w:val="none"/>
        </w:rPr>
        <w:t>报价</w:t>
      </w:r>
      <w:r>
        <w:rPr>
          <w:rFonts w:hint="eastAsia" w:ascii="宋体" w:hAnsi="宋体"/>
          <w:color w:val="000000"/>
          <w:sz w:val="24"/>
          <w:highlight w:val="none"/>
        </w:rPr>
        <w:t>时必须完整。</w:t>
      </w:r>
    </w:p>
    <w:p>
      <w:pPr>
        <w:pStyle w:val="23"/>
        <w:keepNext w:val="0"/>
        <w:keepLines w:val="0"/>
        <w:pageBreakBefore w:val="0"/>
        <w:widowControl w:val="0"/>
        <w:kinsoku/>
        <w:wordWrap/>
        <w:overflowPunct/>
        <w:topLinePunct w:val="0"/>
        <w:bidi w:val="0"/>
        <w:snapToGrid/>
        <w:spacing w:after="0" w:line="440" w:lineRule="exact"/>
        <w:ind w:firstLine="480" w:firstLineChars="200"/>
        <w:outlineLvl w:val="9"/>
        <w:rPr>
          <w:rFonts w:ascii="宋体" w:hAnsi="宋体" w:eastAsia="宋体"/>
          <w:szCs w:val="24"/>
          <w:highlight w:val="none"/>
        </w:rPr>
      </w:pPr>
      <w:r>
        <w:rPr>
          <w:rFonts w:ascii="宋体" w:hAnsi="宋体" w:eastAsia="宋体"/>
          <w:szCs w:val="24"/>
          <w:highlight w:val="none"/>
        </w:rPr>
        <w:t>2.</w:t>
      </w:r>
      <w:r>
        <w:rPr>
          <w:rFonts w:hint="eastAsia" w:ascii="宋体" w:hAnsi="宋体" w:eastAsia="宋体"/>
          <w:szCs w:val="24"/>
          <w:highlight w:val="none"/>
          <w:lang w:val="en-US" w:eastAsia="zh-CN"/>
        </w:rPr>
        <w:t>投标人</w:t>
      </w:r>
      <w:r>
        <w:rPr>
          <w:rFonts w:ascii="宋体" w:hAnsi="宋体" w:eastAsia="宋体"/>
          <w:szCs w:val="24"/>
          <w:highlight w:val="none"/>
        </w:rPr>
        <w:t>的</w:t>
      </w:r>
      <w:r>
        <w:rPr>
          <w:rFonts w:hint="eastAsia" w:ascii="宋体" w:hAnsi="宋体" w:eastAsia="宋体"/>
          <w:szCs w:val="24"/>
          <w:highlight w:val="none"/>
          <w:lang w:val="en-US" w:eastAsia="zh-CN"/>
        </w:rPr>
        <w:t>投标</w:t>
      </w:r>
      <w:r>
        <w:rPr>
          <w:rFonts w:ascii="宋体" w:hAnsi="宋体" w:eastAsia="宋体"/>
          <w:szCs w:val="24"/>
          <w:highlight w:val="none"/>
        </w:rPr>
        <w:t>文件必须由法定代表人（或负责人）或</w:t>
      </w:r>
      <w:r>
        <w:rPr>
          <w:rFonts w:hint="eastAsia" w:ascii="宋体" w:hAnsi="宋体" w:eastAsia="宋体"/>
          <w:szCs w:val="24"/>
          <w:highlight w:val="none"/>
          <w:lang w:val="en-US" w:eastAsia="zh-CN"/>
        </w:rPr>
        <w:t>其</w:t>
      </w:r>
      <w:r>
        <w:rPr>
          <w:rFonts w:ascii="宋体" w:hAnsi="宋体" w:eastAsia="宋体"/>
          <w:szCs w:val="24"/>
          <w:highlight w:val="none"/>
        </w:rPr>
        <w:t>正式授权的</w:t>
      </w:r>
      <w:r>
        <w:rPr>
          <w:rFonts w:hint="eastAsia" w:ascii="宋体" w:hAnsi="宋体" w:eastAsia="宋体"/>
          <w:szCs w:val="24"/>
          <w:highlight w:val="none"/>
          <w:lang w:val="en-US" w:eastAsia="zh-CN"/>
        </w:rPr>
        <w:t>投标人</w:t>
      </w:r>
      <w:r>
        <w:rPr>
          <w:rFonts w:ascii="宋体" w:hAnsi="宋体" w:eastAsia="宋体"/>
          <w:szCs w:val="24"/>
          <w:highlight w:val="none"/>
        </w:rPr>
        <w:t>代表签字方为有效</w:t>
      </w:r>
      <w:r>
        <w:rPr>
          <w:rFonts w:hint="eastAsia" w:ascii="宋体" w:hAnsi="宋体" w:eastAsia="宋体"/>
          <w:szCs w:val="24"/>
          <w:highlight w:val="none"/>
          <w:lang w:val="en-US" w:eastAsia="zh-CN"/>
        </w:rPr>
        <w:t>投标</w:t>
      </w:r>
      <w:r>
        <w:rPr>
          <w:rFonts w:ascii="宋体" w:hAnsi="宋体" w:eastAsia="宋体"/>
          <w:szCs w:val="24"/>
          <w:highlight w:val="none"/>
        </w:rPr>
        <w:t>。</w:t>
      </w:r>
    </w:p>
    <w:p>
      <w:pPr>
        <w:keepNext w:val="0"/>
        <w:keepLines w:val="0"/>
        <w:pageBreakBefore w:val="0"/>
        <w:widowControl w:val="0"/>
        <w:tabs>
          <w:tab w:val="left" w:pos="900"/>
        </w:tabs>
        <w:kinsoku/>
        <w:wordWrap/>
        <w:overflowPunct/>
        <w:topLinePunct w:val="0"/>
        <w:bidi w:val="0"/>
        <w:snapToGrid/>
        <w:spacing w:line="440" w:lineRule="exact"/>
        <w:ind w:firstLine="480" w:firstLineChars="200"/>
        <w:outlineLvl w:val="9"/>
        <w:rPr>
          <w:rFonts w:ascii="宋体" w:hAnsi="宋体"/>
          <w:bCs/>
          <w:color w:val="000000"/>
          <w:sz w:val="24"/>
          <w:highlight w:val="none"/>
        </w:rPr>
      </w:pPr>
      <w:r>
        <w:rPr>
          <w:rFonts w:ascii="宋体" w:hAnsi="宋体"/>
          <w:bCs/>
          <w:color w:val="000000"/>
          <w:sz w:val="24"/>
          <w:highlight w:val="none"/>
        </w:rPr>
        <w:t>3.</w:t>
      </w:r>
      <w:r>
        <w:rPr>
          <w:rFonts w:hint="eastAsia" w:ascii="宋体" w:hAnsi="宋体"/>
          <w:color w:val="000000"/>
          <w:sz w:val="24"/>
          <w:highlight w:val="none"/>
          <w:lang w:val="en-US" w:eastAsia="zh-CN"/>
        </w:rPr>
        <w:t>投</w:t>
      </w:r>
      <w:r>
        <w:rPr>
          <w:rFonts w:hint="eastAsia" w:hAnsi="宋体"/>
          <w:color w:val="000000"/>
          <w:sz w:val="24"/>
          <w:highlight w:val="none"/>
          <w:lang w:val="en-US" w:eastAsia="zh-CN"/>
        </w:rPr>
        <w:t>标人</w:t>
      </w:r>
      <w:r>
        <w:rPr>
          <w:rFonts w:ascii="宋体" w:hAnsi="宋体"/>
          <w:bCs/>
          <w:color w:val="000000"/>
          <w:sz w:val="24"/>
          <w:highlight w:val="none"/>
        </w:rPr>
        <w:t>需提供</w:t>
      </w:r>
      <w:r>
        <w:rPr>
          <w:rFonts w:hint="eastAsia" w:ascii="宋体" w:hAnsi="宋体"/>
          <w:bCs/>
          <w:color w:val="000000"/>
          <w:sz w:val="24"/>
          <w:highlight w:val="none"/>
        </w:rPr>
        <w:t>的货物配置、技术参数、性能指标、质量要求等方面应达到或超过</w:t>
      </w:r>
      <w:r>
        <w:rPr>
          <w:rFonts w:hint="eastAsia" w:ascii="宋体" w:hAnsi="宋体"/>
          <w:bCs/>
          <w:color w:val="000000"/>
          <w:sz w:val="24"/>
          <w:highlight w:val="none"/>
          <w:lang w:val="en-US" w:eastAsia="zh-CN"/>
        </w:rPr>
        <w:t>招标</w:t>
      </w:r>
      <w:r>
        <w:rPr>
          <w:rFonts w:ascii="宋体" w:hAnsi="宋体"/>
          <w:bCs/>
          <w:color w:val="000000"/>
          <w:sz w:val="24"/>
          <w:highlight w:val="none"/>
        </w:rPr>
        <w:t>文件</w:t>
      </w:r>
      <w:r>
        <w:rPr>
          <w:rFonts w:hint="eastAsia" w:ascii="宋体" w:hAnsi="宋体"/>
          <w:bCs/>
          <w:color w:val="000000"/>
          <w:sz w:val="24"/>
          <w:highlight w:val="none"/>
        </w:rPr>
        <w:t>要求，且满足</w:t>
      </w:r>
      <w:r>
        <w:rPr>
          <w:rFonts w:hint="eastAsia" w:ascii="宋体" w:hAnsi="宋体"/>
          <w:bCs/>
          <w:color w:val="000000"/>
          <w:sz w:val="24"/>
          <w:highlight w:val="none"/>
          <w:lang w:val="en-US" w:eastAsia="zh-CN"/>
        </w:rPr>
        <w:t>招标</w:t>
      </w:r>
      <w:r>
        <w:rPr>
          <w:rFonts w:hint="eastAsia" w:ascii="宋体" w:hAnsi="宋体"/>
          <w:bCs/>
          <w:color w:val="000000"/>
          <w:sz w:val="24"/>
          <w:highlight w:val="none"/>
        </w:rPr>
        <w:t>人的需求。</w:t>
      </w:r>
    </w:p>
    <w:p>
      <w:pPr>
        <w:keepNext w:val="0"/>
        <w:keepLines w:val="0"/>
        <w:pageBreakBefore w:val="0"/>
        <w:widowControl w:val="0"/>
        <w:numPr>
          <w:ilvl w:val="0"/>
          <w:numId w:val="0"/>
        </w:numPr>
        <w:tabs>
          <w:tab w:val="left" w:pos="900"/>
        </w:tabs>
        <w:kinsoku/>
        <w:wordWrap/>
        <w:overflowPunct/>
        <w:topLinePunct w:val="0"/>
        <w:bidi w:val="0"/>
        <w:snapToGrid/>
        <w:spacing w:line="440" w:lineRule="exact"/>
        <w:ind w:firstLine="482" w:firstLineChars="200"/>
        <w:outlineLvl w:val="9"/>
        <w:rPr>
          <w:rFonts w:hint="eastAsia" w:ascii="宋体" w:hAnsi="宋体"/>
          <w:bCs/>
          <w:color w:val="000000"/>
          <w:sz w:val="24"/>
          <w:highlight w:val="none"/>
        </w:rPr>
      </w:pPr>
      <w:r>
        <w:rPr>
          <w:rFonts w:hint="eastAsia" w:ascii="宋体" w:hAnsi="宋体"/>
          <w:b/>
          <w:bCs w:val="0"/>
          <w:color w:val="000000"/>
          <w:sz w:val="24"/>
          <w:highlight w:val="none"/>
          <w:lang w:val="en-US" w:eastAsia="zh-CN"/>
        </w:rPr>
        <w:t>4.投标人</w:t>
      </w:r>
      <w:r>
        <w:rPr>
          <w:rFonts w:ascii="宋体" w:hAnsi="宋体"/>
          <w:b/>
          <w:bCs w:val="0"/>
          <w:color w:val="000000"/>
          <w:sz w:val="24"/>
          <w:highlight w:val="none"/>
        </w:rPr>
        <w:t>报价应</w:t>
      </w:r>
      <w:r>
        <w:rPr>
          <w:rFonts w:hint="eastAsia" w:ascii="宋体" w:hAnsi="宋体"/>
          <w:b/>
          <w:bCs w:val="0"/>
          <w:color w:val="000000"/>
          <w:sz w:val="24"/>
          <w:highlight w:val="none"/>
        </w:rPr>
        <w:t>为含税送达价</w:t>
      </w:r>
      <w:r>
        <w:rPr>
          <w:rFonts w:hint="eastAsia" w:hAnsi="宋体"/>
          <w:color w:val="000000"/>
          <w:sz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hAnsi="宋体"/>
          <w:color w:val="000000"/>
          <w:sz w:val="24"/>
          <w:highlight w:val="none"/>
        </w:rPr>
        <w:t>)</w:t>
      </w:r>
      <w:r>
        <w:rPr>
          <w:rFonts w:hint="eastAsia" w:ascii="宋体" w:hAnsi="宋体" w:eastAsia="宋体" w:cs="宋体"/>
          <w:color w:val="000000"/>
          <w:kern w:val="0"/>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r>
        <w:rPr>
          <w:rFonts w:hint="eastAsia" w:hAnsi="宋体"/>
          <w:color w:val="000000"/>
          <w:sz w:val="24"/>
          <w:highlight w:val="none"/>
          <w:lang w:val="en-US" w:eastAsia="zh-CN"/>
        </w:rPr>
        <w:t>投标人</w:t>
      </w:r>
      <w:r>
        <w:rPr>
          <w:rFonts w:hint="eastAsia" w:ascii="宋体" w:hAnsi="宋体"/>
          <w:color w:val="000000"/>
          <w:kern w:val="0"/>
          <w:sz w:val="24"/>
          <w:highlight w:val="none"/>
        </w:rPr>
        <w:t>名称(公章)：_________________________</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u w:val="single"/>
        </w:rPr>
      </w:pPr>
      <w:r>
        <w:rPr>
          <w:rFonts w:hint="eastAsia" w:ascii="宋体" w:hAnsi="宋体"/>
          <w:color w:val="000000"/>
          <w:kern w:val="0"/>
          <w:sz w:val="24"/>
          <w:highlight w:val="none"/>
        </w:rPr>
        <w:t>法定代表人或委托</w:t>
      </w:r>
      <w:r>
        <w:rPr>
          <w:rFonts w:hint="eastAsia" w:ascii="宋体" w:hAnsi="宋体"/>
          <w:color w:val="000000"/>
          <w:kern w:val="0"/>
          <w:sz w:val="24"/>
          <w:highlight w:val="none"/>
          <w:lang w:val="en-US" w:eastAsia="zh-CN"/>
        </w:rPr>
        <w:t>代理</w:t>
      </w:r>
      <w:r>
        <w:rPr>
          <w:rFonts w:hint="eastAsia" w:ascii="宋体" w:hAnsi="宋体"/>
          <w:color w:val="000000"/>
          <w:kern w:val="0"/>
          <w:sz w:val="24"/>
          <w:highlight w:val="none"/>
        </w:rPr>
        <w:t>人(签字)：</w:t>
      </w:r>
      <w:r>
        <w:rPr>
          <w:rFonts w:hint="eastAsia" w:ascii="宋体" w:hAnsi="宋体"/>
          <w:color w:val="000000"/>
          <w:kern w:val="0"/>
          <w:sz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r>
        <w:rPr>
          <w:rFonts w:hint="eastAsia" w:ascii="宋体" w:hAnsi="宋体"/>
          <w:color w:val="000000"/>
          <w:kern w:val="0"/>
          <w:sz w:val="24"/>
          <w:highlight w:val="none"/>
        </w:rPr>
        <w:t>日        期：</w:t>
      </w:r>
      <w:r>
        <w:rPr>
          <w:rFonts w:hint="eastAsia" w:ascii="宋体" w:hAnsi="宋体"/>
          <w:color w:val="000000"/>
          <w:kern w:val="0"/>
          <w:sz w:val="24"/>
          <w:highlight w:val="none"/>
          <w:u w:val="single"/>
        </w:rPr>
        <w:t>　</w:t>
      </w:r>
      <w:r>
        <w:rPr>
          <w:rFonts w:hint="eastAsia" w:ascii="宋体" w:hAnsi="宋体"/>
          <w:color w:val="000000"/>
          <w:kern w:val="0"/>
          <w:sz w:val="24"/>
          <w:highlight w:val="none"/>
          <w:u w:val="single"/>
          <w:lang w:val="en-US" w:eastAsia="zh-CN"/>
        </w:rPr>
        <w:t>2023</w:t>
      </w:r>
      <w:r>
        <w:rPr>
          <w:rFonts w:hint="eastAsia" w:ascii="宋体" w:hAnsi="宋体"/>
          <w:color w:val="000000"/>
          <w:kern w:val="0"/>
          <w:sz w:val="24"/>
          <w:highlight w:val="none"/>
        </w:rPr>
        <w:t>年</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 xml:space="preserve"> 月</w:t>
      </w:r>
      <w:r>
        <w:rPr>
          <w:rFonts w:hint="eastAsia" w:ascii="宋体" w:hAnsi="宋体"/>
          <w:color w:val="000000"/>
          <w:kern w:val="0"/>
          <w:sz w:val="24"/>
          <w:highlight w:val="none"/>
          <w:u w:val="single"/>
        </w:rPr>
        <w:t xml:space="preserve">         </w:t>
      </w:r>
      <w:r>
        <w:rPr>
          <w:rFonts w:hint="eastAsia" w:ascii="宋体" w:hAnsi="宋体"/>
          <w:color w:val="000000"/>
          <w:kern w:val="0"/>
          <w:sz w:val="24"/>
          <w:highlight w:val="none"/>
        </w:rPr>
        <w:t xml:space="preserve">日    </w:t>
      </w:r>
    </w:p>
    <w:bookmarkEnd w:id="66"/>
    <w:bookmarkEnd w:id="67"/>
    <w:bookmarkEnd w:id="68"/>
    <w:bookmarkEnd w:id="69"/>
    <w:bookmarkEnd w:id="70"/>
    <w:bookmarkEnd w:id="71"/>
    <w:bookmarkEnd w:id="72"/>
    <w:p>
      <w:pPr>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outlineLvl w:val="9"/>
        <w:rPr>
          <w:rFonts w:ascii="宋体" w:hAnsi="宋体"/>
          <w:color w:val="000000"/>
          <w:kern w:val="0"/>
          <w:sz w:val="24"/>
          <w:highlight w:val="none"/>
        </w:rPr>
      </w:pPr>
    </w:p>
    <w:p>
      <w:pPr>
        <w:pStyle w:val="3"/>
        <w:numPr>
          <w:ilvl w:val="1"/>
          <w:numId w:val="0"/>
        </w:numPr>
        <w:spacing w:before="120" w:after="120" w:line="400" w:lineRule="exact"/>
        <w:ind w:firstLine="1968" w:firstLineChars="700"/>
        <w:jc w:val="both"/>
        <w:rPr>
          <w:rFonts w:ascii="宋体" w:hAnsi="宋体"/>
          <w:color w:val="000000"/>
          <w:sz w:val="28"/>
          <w:szCs w:val="28"/>
          <w:highlight w:val="none"/>
        </w:rPr>
      </w:pPr>
      <w:bookmarkStart w:id="77" w:name="_Toc413725644"/>
      <w:bookmarkStart w:id="78" w:name="_Toc430492206"/>
      <w:bookmarkStart w:id="79" w:name="_Toc414875327"/>
      <w:bookmarkStart w:id="80" w:name="_Toc489959689"/>
      <w:bookmarkStart w:id="81" w:name="_Toc489960322"/>
      <w:bookmarkStart w:id="82" w:name="_Toc489961470"/>
      <w:bookmarkStart w:id="83" w:name="_Toc489962473"/>
      <w:r>
        <w:rPr>
          <w:rFonts w:hint="eastAsia" w:ascii="宋体" w:hAnsi="宋体"/>
          <w:bCs/>
          <w:color w:val="000000"/>
          <w:sz w:val="28"/>
          <w:szCs w:val="28"/>
          <w:highlight w:val="none"/>
        </w:rPr>
        <w:t>三、</w:t>
      </w:r>
      <w:bookmarkEnd w:id="77"/>
      <w:bookmarkEnd w:id="78"/>
      <w:bookmarkEnd w:id="79"/>
      <w:r>
        <w:rPr>
          <w:rFonts w:hint="eastAsia" w:ascii="宋体" w:hAnsi="宋体"/>
          <w:bCs/>
          <w:color w:val="000000"/>
          <w:sz w:val="28"/>
          <w:szCs w:val="28"/>
          <w:highlight w:val="none"/>
        </w:rPr>
        <w:t>法定代表人身份证明</w:t>
      </w:r>
      <w:bookmarkEnd w:id="80"/>
      <w:bookmarkEnd w:id="81"/>
      <w:bookmarkEnd w:id="82"/>
      <w:bookmarkEnd w:id="83"/>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hAnsi="宋体"/>
          <w:color w:val="000000"/>
          <w:sz w:val="24"/>
          <w:highlight w:val="none"/>
          <w:lang w:val="en-US" w:eastAsia="zh-CN"/>
        </w:rPr>
        <w:t>投标人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单位性质</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hint="eastAsia"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hAnsi="宋体"/>
          <w:color w:val="000000"/>
          <w:sz w:val="24"/>
          <w:highlight w:val="none"/>
          <w:lang w:val="en-US" w:eastAsia="zh-CN"/>
        </w:rPr>
        <w:t>投标人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 xml:space="preserve">    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hAnsi="宋体"/>
          <w:color w:val="000000"/>
          <w:sz w:val="24"/>
          <w:highlight w:val="none"/>
          <w:lang w:val="en-US" w:eastAsia="zh-CN"/>
        </w:rPr>
        <w:t>投标人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hAnsi="宋体"/>
          <w:color w:val="000000"/>
          <w:sz w:val="24"/>
          <w:highlight w:val="none"/>
          <w:lang w:val="en-US" w:eastAsia="zh-CN"/>
        </w:rPr>
        <w:t>投标人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2023</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0"/>
          <w:numId w:val="3"/>
        </w:numPr>
        <w:spacing w:before="120" w:after="120" w:line="400" w:lineRule="exact"/>
        <w:rPr>
          <w:rFonts w:ascii="宋体" w:hAnsi="宋体"/>
          <w:color w:val="000000"/>
          <w:sz w:val="28"/>
          <w:szCs w:val="28"/>
          <w:highlight w:val="none"/>
        </w:rPr>
      </w:pPr>
      <w:bookmarkStart w:id="84" w:name="_Toc489961471"/>
      <w:bookmarkStart w:id="85" w:name="_Toc261618225"/>
      <w:bookmarkStart w:id="86" w:name="_Toc489959690"/>
      <w:bookmarkStart w:id="87" w:name="_Toc316975801"/>
      <w:bookmarkStart w:id="88" w:name="_Toc489962474"/>
      <w:bookmarkStart w:id="89" w:name="_Toc317592241"/>
      <w:bookmarkStart w:id="90" w:name="_Toc489960323"/>
      <w:r>
        <w:rPr>
          <w:rFonts w:hint="eastAsia" w:ascii="宋体" w:hAnsi="宋体"/>
          <w:bCs/>
          <w:color w:val="000000"/>
          <w:sz w:val="28"/>
          <w:szCs w:val="28"/>
          <w:highlight w:val="none"/>
        </w:rPr>
        <w:t>授权委托书</w:t>
      </w:r>
      <w:bookmarkEnd w:id="84"/>
      <w:bookmarkEnd w:id="85"/>
      <w:bookmarkEnd w:id="86"/>
      <w:bookmarkEnd w:id="87"/>
      <w:bookmarkEnd w:id="88"/>
      <w:bookmarkEnd w:id="89"/>
      <w:bookmarkEnd w:id="90"/>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hAnsi="宋体"/>
          <w:color w:val="000000"/>
          <w:sz w:val="24"/>
          <w:highlight w:val="none"/>
          <w:lang w:val="en-US" w:eastAsia="zh-CN"/>
        </w:rPr>
        <w:t>投标人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u w:val="single"/>
          <w:lang w:val="en-US" w:eastAsia="zh-CN"/>
        </w:rPr>
        <w:t>编织袋招标</w:t>
      </w:r>
      <w:r>
        <w:rPr>
          <w:rFonts w:hint="eastAsia" w:ascii="宋体" w:hAnsi="宋体" w:eastAsia="宋体" w:cs="宋体"/>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s="SSJ-PK7482000002d-Identity-H"/>
          <w:color w:val="000000"/>
          <w:kern w:val="0"/>
          <w:sz w:val="24"/>
          <w:highlight w:val="none"/>
          <w:u w:val="single"/>
        </w:rPr>
        <w:t xml:space="preserve"> </w:t>
      </w:r>
      <w:r>
        <w:rPr>
          <w:rFonts w:hint="eastAsia" w:ascii="宋体" w:hAnsi="宋体" w:eastAsia="宋体" w:cs="Times New Roman"/>
          <w:b/>
          <w:bCs/>
          <w:i w:val="0"/>
          <w:caps w:val="0"/>
          <w:color w:val="auto"/>
          <w:spacing w:val="0"/>
          <w:sz w:val="24"/>
          <w:szCs w:val="24"/>
          <w:highlight w:val="none"/>
          <w:u w:val="single"/>
          <w:shd w:val="clear" w:color="auto" w:fill="auto"/>
        </w:rPr>
        <w:t>JPZB202</w:t>
      </w:r>
      <w:r>
        <w:rPr>
          <w:rFonts w:hint="eastAsia" w:ascii="宋体" w:hAnsi="宋体" w:cs="Times New Roman"/>
          <w:b/>
          <w:bCs/>
          <w:i w:val="0"/>
          <w:caps w:val="0"/>
          <w:color w:val="auto"/>
          <w:spacing w:val="0"/>
          <w:sz w:val="24"/>
          <w:szCs w:val="24"/>
          <w:highlight w:val="none"/>
          <w:u w:val="single"/>
          <w:shd w:val="clear" w:color="auto" w:fill="auto"/>
          <w:lang w:val="en-US" w:eastAsia="zh-CN"/>
        </w:rPr>
        <w:t>309</w:t>
      </w:r>
      <w:r>
        <w:rPr>
          <w:rFonts w:hint="eastAsia" w:ascii="宋体" w:hAnsi="宋体" w:cs="SSJ-PK7482000002d-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签订合同和处理有关事宜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hAnsi="宋体"/>
          <w:color w:val="000000"/>
          <w:sz w:val="24"/>
          <w:highlight w:val="none"/>
          <w:lang w:val="en-US" w:eastAsia="zh-CN"/>
        </w:rPr>
        <w:t>投标人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hAnsi="宋体"/>
          <w:color w:val="000000"/>
          <w:sz w:val="24"/>
          <w:highlight w:val="none"/>
          <w:lang w:val="en-US" w:eastAsia="zh-CN"/>
        </w:rPr>
        <w:t>投标人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2023</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91" w:name="_Toc261618229"/>
      <w:bookmarkStart w:id="92" w:name="_Toc242936561"/>
      <w:bookmarkStart w:id="93" w:name="_Toc256157486"/>
    </w:p>
    <w:bookmarkEnd w:id="91"/>
    <w:bookmarkEnd w:id="92"/>
    <w:bookmarkEnd w:id="93"/>
    <w:p>
      <w:pPr>
        <w:jc w:val="center"/>
        <w:outlineLvl w:val="2"/>
        <w:rPr>
          <w:rFonts w:hint="eastAsia" w:ascii="宋体" w:hAnsi="宋体" w:eastAsia="宋体" w:cs="宋体"/>
          <w:b/>
          <w:sz w:val="28"/>
          <w:szCs w:val="28"/>
        </w:rPr>
      </w:pPr>
      <w:bookmarkStart w:id="94" w:name="_Toc489962477"/>
      <w:bookmarkStart w:id="95" w:name="_Toc261618236"/>
      <w:bookmarkStart w:id="96" w:name="_Toc242936563"/>
      <w:bookmarkStart w:id="97" w:name="_Toc256157487"/>
      <w:bookmarkStart w:id="98" w:name="_Toc489960326"/>
      <w:bookmarkStart w:id="99" w:name="_Toc317592249"/>
      <w:bookmarkStart w:id="100" w:name="_Toc489959693"/>
      <w:bookmarkStart w:id="101" w:name="_Toc316975812"/>
      <w:bookmarkStart w:id="102" w:name="_Toc489961474"/>
      <w:r>
        <w:rPr>
          <w:rFonts w:hint="eastAsia" w:ascii="宋体" w:hAnsi="宋体"/>
          <w:b/>
          <w:bCs w:val="0"/>
          <w:color w:val="000000"/>
          <w:sz w:val="28"/>
          <w:szCs w:val="28"/>
          <w:highlight w:val="none"/>
          <w:lang w:eastAsia="zh-CN"/>
        </w:rPr>
        <w:t>五</w:t>
      </w:r>
      <w:r>
        <w:rPr>
          <w:rFonts w:hint="eastAsia" w:ascii="宋体" w:hAnsi="宋体"/>
          <w:b/>
          <w:bCs w:val="0"/>
          <w:color w:val="000000"/>
          <w:sz w:val="28"/>
          <w:szCs w:val="28"/>
          <w:highlight w:val="none"/>
        </w:rPr>
        <w:t>、</w:t>
      </w:r>
      <w:r>
        <w:rPr>
          <w:rFonts w:hint="eastAsia" w:ascii="宋体" w:hAnsi="宋体" w:eastAsia="宋体" w:cs="宋体"/>
          <w:b/>
          <w:sz w:val="28"/>
          <w:szCs w:val="28"/>
        </w:rPr>
        <w:t>投标人声明</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rPr>
        <w:t>我方</w:t>
      </w:r>
      <w:r>
        <w:rPr>
          <w:rFonts w:hint="eastAsia" w:ascii="宋体" w:hAnsi="宋体" w:cs="宋体"/>
          <w:b w:val="0"/>
          <w:bCs/>
          <w:sz w:val="24"/>
          <w:szCs w:val="24"/>
          <w:lang w:val="en-US" w:eastAsia="zh-CN"/>
        </w:rPr>
        <w:t>自愿参与贵公司</w:t>
      </w:r>
      <w:r>
        <w:rPr>
          <w:rFonts w:hint="eastAsia" w:ascii="宋体" w:hAnsi="宋体" w:cs="SSJ-PK7482000002d-Identity-H"/>
          <w:color w:val="000000"/>
          <w:kern w:val="0"/>
          <w:sz w:val="24"/>
          <w:highlight w:val="none"/>
          <w:u w:val="single"/>
        </w:rPr>
        <w:t xml:space="preserve"> </w:t>
      </w:r>
      <w:r>
        <w:rPr>
          <w:rFonts w:hint="eastAsia" w:hAnsi="宋体"/>
          <w:color w:val="000000"/>
          <w:sz w:val="24"/>
          <w:highlight w:val="none"/>
          <w:u w:val="single"/>
          <w:lang w:val="en-US" w:eastAsia="zh-CN"/>
        </w:rPr>
        <w:t>编织袋</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JPZB-202309</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的投标，</w:t>
      </w:r>
      <w:r>
        <w:rPr>
          <w:rFonts w:hint="eastAsia" w:ascii="宋体" w:hAnsi="宋体" w:eastAsia="宋体" w:cs="宋体"/>
          <w:b w:val="0"/>
          <w:bCs/>
          <w:sz w:val="24"/>
          <w:szCs w:val="24"/>
        </w:rPr>
        <w:t>在此</w:t>
      </w:r>
      <w:r>
        <w:rPr>
          <w:rFonts w:hint="eastAsia" w:ascii="宋体" w:hAnsi="宋体" w:cs="宋体"/>
          <w:b w:val="0"/>
          <w:bCs/>
          <w:sz w:val="24"/>
          <w:szCs w:val="24"/>
          <w:lang w:val="en-US" w:eastAsia="zh-CN"/>
        </w:rPr>
        <w:t>郑重</w:t>
      </w:r>
      <w:r>
        <w:rPr>
          <w:rFonts w:hint="eastAsia" w:ascii="宋体" w:hAnsi="宋体" w:eastAsia="宋体" w:cs="宋体"/>
          <w:b w:val="0"/>
          <w:bCs/>
          <w:sz w:val="24"/>
          <w:szCs w:val="24"/>
        </w:rPr>
        <w:t>声明，我方具备并满足下列各项条款的规定</w:t>
      </w:r>
      <w:r>
        <w:rPr>
          <w:rFonts w:hint="eastAsia" w:ascii="宋体" w:hAnsi="宋体" w:cs="宋体"/>
          <w:b w:val="0"/>
          <w:bCs/>
          <w:sz w:val="24"/>
          <w:szCs w:val="24"/>
          <w:lang w:eastAsia="zh-CN"/>
        </w:rPr>
        <w:t>：</w:t>
      </w:r>
    </w:p>
    <w:p>
      <w:pPr>
        <w:keepNext w:val="0"/>
        <w:keepLines w:val="0"/>
        <w:pageBreakBefore w:val="0"/>
        <w:tabs>
          <w:tab w:val="left" w:pos="6720"/>
        </w:tabs>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lang w:val="en-US" w:eastAsia="zh-CN"/>
        </w:rPr>
        <w:t>一、</w:t>
      </w:r>
      <w:r>
        <w:rPr>
          <w:rFonts w:hint="eastAsia" w:ascii="宋体" w:hAnsi="宋体" w:eastAsia="宋体" w:cs="宋体"/>
          <w:b w:val="0"/>
          <w:bCs/>
          <w:sz w:val="24"/>
          <w:szCs w:val="24"/>
        </w:rPr>
        <w:t>具有独立承担民事责任的能力；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二、</w:t>
      </w:r>
      <w:r>
        <w:rPr>
          <w:rFonts w:hint="eastAsia" w:ascii="宋体" w:hAnsi="宋体" w:eastAsia="宋体" w:cs="宋体"/>
          <w:b w:val="0"/>
          <w:bCs/>
          <w:sz w:val="24"/>
          <w:szCs w:val="24"/>
        </w:rPr>
        <w:t>具有良好的商业信誉</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b w:val="0"/>
          <w:bCs/>
          <w:color w:val="000000"/>
          <w:kern w:val="2"/>
          <w:sz w:val="24"/>
          <w:szCs w:val="24"/>
          <w:highlight w:val="none"/>
        </w:rPr>
        <w:t>没有处于被责令停业、财产被冻结、接管、破产状态</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三、</w:t>
      </w:r>
      <w:r>
        <w:rPr>
          <w:rFonts w:hint="eastAsia" w:ascii="宋体" w:hAnsi="宋体" w:eastAsia="宋体" w:cs="宋体"/>
          <w:b w:val="0"/>
          <w:bCs/>
          <w:sz w:val="24"/>
          <w:szCs w:val="24"/>
        </w:rPr>
        <w:t>具有履行合同所必需的设备</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专业技术</w:t>
      </w:r>
      <w:r>
        <w:rPr>
          <w:rFonts w:hint="eastAsia" w:ascii="宋体" w:hAnsi="宋体" w:eastAsia="宋体" w:cs="宋体"/>
          <w:b w:val="0"/>
          <w:bCs/>
          <w:sz w:val="24"/>
          <w:szCs w:val="24"/>
          <w:lang w:val="en-US" w:eastAsia="zh-CN"/>
        </w:rPr>
        <w:t>和生产</w:t>
      </w:r>
      <w:r>
        <w:rPr>
          <w:rFonts w:hint="eastAsia" w:ascii="宋体" w:hAnsi="宋体" w:eastAsia="宋体" w:cs="宋体"/>
          <w:b w:val="0"/>
          <w:bCs/>
          <w:sz w:val="24"/>
          <w:szCs w:val="24"/>
        </w:rPr>
        <w:t>能力；</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四、</w:t>
      </w:r>
      <w:r>
        <w:rPr>
          <w:rFonts w:hint="eastAsia" w:ascii="宋体" w:hAnsi="宋体" w:eastAsia="宋体" w:cs="宋体"/>
          <w:b w:val="0"/>
          <w:bCs/>
          <w:sz w:val="24"/>
          <w:szCs w:val="24"/>
        </w:rPr>
        <w:t>健全的财务会计制度</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五、</w:t>
      </w:r>
      <w:r>
        <w:rPr>
          <w:rFonts w:hint="eastAsia" w:ascii="宋体" w:hAnsi="宋体" w:eastAsia="宋体" w:cs="宋体"/>
          <w:b w:val="0"/>
          <w:bCs/>
          <w:sz w:val="24"/>
          <w:szCs w:val="24"/>
        </w:rPr>
        <w:t>近三年内，在经营活动中没有重大违法记录；</w:t>
      </w:r>
    </w:p>
    <w:p>
      <w:pPr>
        <w:keepNext w:val="0"/>
        <w:keepLines w:val="0"/>
        <w:pageBreakBefore w:val="0"/>
        <w:numPr>
          <w:ilvl w:val="0"/>
          <w:numId w:val="0"/>
        </w:numPr>
        <w:kinsoku/>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六、</w:t>
      </w:r>
      <w:r>
        <w:rPr>
          <w:rFonts w:hint="eastAsia" w:ascii="宋体" w:hAnsi="宋体" w:eastAsia="宋体" w:cs="宋体"/>
          <w:b w:val="0"/>
          <w:bCs/>
          <w:color w:val="000000"/>
          <w:sz w:val="24"/>
          <w:szCs w:val="24"/>
          <w:highlight w:val="none"/>
        </w:rPr>
        <w:t>保证</w:t>
      </w:r>
      <w:r>
        <w:rPr>
          <w:rFonts w:hint="eastAsia" w:ascii="宋体" w:hAnsi="宋体" w:eastAsia="宋体" w:cs="宋体"/>
          <w:b w:val="0"/>
          <w:bCs/>
          <w:color w:val="000000"/>
          <w:sz w:val="24"/>
          <w:szCs w:val="24"/>
          <w:highlight w:val="none"/>
          <w:lang w:val="en-US" w:eastAsia="zh-CN"/>
        </w:rPr>
        <w:t>本次投标文件</w:t>
      </w:r>
      <w:r>
        <w:rPr>
          <w:rFonts w:hint="eastAsia" w:ascii="宋体" w:hAnsi="宋体" w:eastAsia="宋体" w:cs="宋体"/>
          <w:b w:val="0"/>
          <w:bCs/>
          <w:color w:val="000000"/>
          <w:sz w:val="24"/>
          <w:szCs w:val="24"/>
          <w:highlight w:val="none"/>
        </w:rPr>
        <w:t>所提供的全部资料</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数据是</w:t>
      </w:r>
      <w:r>
        <w:rPr>
          <w:rFonts w:hint="eastAsia" w:ascii="宋体" w:hAnsi="宋体" w:eastAsia="宋体" w:cs="宋体"/>
          <w:b w:val="0"/>
          <w:bCs/>
          <w:color w:val="000000"/>
          <w:sz w:val="24"/>
          <w:szCs w:val="24"/>
          <w:highlight w:val="none"/>
        </w:rPr>
        <w:t>真实</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准确的。</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p>
    <w:p>
      <w:pPr>
        <w:keepNext w:val="0"/>
        <w:keepLines w:val="0"/>
        <w:pageBreakBefore w:val="0"/>
        <w:kinsoku/>
        <w:overflowPunct/>
        <w:topLinePunct w:val="0"/>
        <w:autoSpaceDE/>
        <w:autoSpaceDN/>
        <w:bidi w:val="0"/>
        <w:adjustRightInd/>
        <w:snapToGrid/>
        <w:spacing w:line="440" w:lineRule="exact"/>
        <w:textAlignment w:val="auto"/>
        <w:rPr>
          <w:rFonts w:hint="eastAsia" w:ascii="宋体" w:hAnsi="宋体" w:eastAsia="宋体" w:cs="宋体"/>
          <w:b w:val="0"/>
          <w:bCs/>
          <w:sz w:val="24"/>
          <w:szCs w:val="24"/>
        </w:rPr>
      </w:pP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投标人（全称并加盖公章）：</w:t>
      </w:r>
      <w:r>
        <w:rPr>
          <w:rFonts w:hint="eastAsia" w:ascii="宋体" w:hAnsi="宋体" w:eastAsia="宋体" w:cs="宋体"/>
          <w:b w:val="0"/>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440" w:lineRule="exact"/>
        <w:jc w:val="right"/>
        <w:textAlignment w:val="auto"/>
        <w:rPr>
          <w:rFonts w:hint="eastAsia" w:ascii="宋体" w:hAnsi="宋体" w:eastAsia="宋体" w:cs="宋体"/>
          <w:b w:val="0"/>
          <w:bCs/>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人(签字)</w:t>
      </w:r>
      <w:r>
        <w:rPr>
          <w:rFonts w:hint="eastAsia" w:ascii="宋体" w:hAnsi="宋体" w:eastAsia="宋体" w:cs="宋体"/>
          <w:b w:val="0"/>
          <w:bCs/>
          <w:sz w:val="24"/>
          <w:szCs w:val="24"/>
        </w:rPr>
        <w:t>：</w:t>
      </w:r>
      <w:r>
        <w:rPr>
          <w:rFonts w:hint="eastAsia" w:ascii="宋体" w:hAnsi="宋体" w:eastAsia="宋体" w:cs="宋体"/>
          <w:b w:val="0"/>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b/>
          <w:bCs/>
          <w:color w:val="000000"/>
          <w:sz w:val="28"/>
          <w:szCs w:val="28"/>
          <w:highlight w:val="none"/>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日      期：</w:t>
      </w:r>
      <w:r>
        <w:rPr>
          <w:rFonts w:hint="eastAsia" w:ascii="宋体" w:hAnsi="宋体" w:eastAsia="宋体" w:cs="宋体"/>
          <w:b w:val="0"/>
          <w:bCs/>
          <w:sz w:val="24"/>
          <w:szCs w:val="24"/>
          <w:u w:val="single"/>
        </w:rPr>
        <w:t xml:space="preserve"> </w:t>
      </w:r>
      <w:r>
        <w:rPr>
          <w:rFonts w:hint="eastAsia" w:ascii="宋体" w:hAnsi="宋体" w:cs="宋体"/>
          <w:b w:val="0"/>
          <w:bCs/>
          <w:sz w:val="24"/>
          <w:szCs w:val="24"/>
          <w:u w:val="single"/>
          <w:lang w:val="en-US" w:eastAsia="zh-CN"/>
        </w:rPr>
        <w:t>2023</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年</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月</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日</w:t>
      </w:r>
    </w:p>
    <w:p>
      <w:pPr>
        <w:rPr>
          <w:rFonts w:hint="eastAsia" w:ascii="宋体" w:hAnsi="宋体"/>
          <w:b/>
          <w:bCs/>
          <w:color w:val="000000"/>
          <w:sz w:val="28"/>
          <w:szCs w:val="28"/>
          <w:highlight w:val="none"/>
          <w:lang w:val="en-US" w:eastAsia="zh-CN"/>
        </w:rPr>
      </w:pPr>
    </w:p>
    <w:p>
      <w:pPr>
        <w:rPr>
          <w:rFonts w:hint="eastAsia" w:ascii="宋体" w:hAnsi="宋体"/>
          <w:b/>
          <w:bCs/>
          <w:color w:val="000000"/>
          <w:sz w:val="28"/>
          <w:szCs w:val="28"/>
          <w:highlight w:val="none"/>
          <w:lang w:val="en-US" w:eastAsia="zh-CN"/>
        </w:rPr>
      </w:pPr>
    </w:p>
    <w:p>
      <w:pPr>
        <w:rPr>
          <w:rFonts w:hint="eastAsia" w:ascii="宋体" w:hAnsi="宋体"/>
          <w:b/>
          <w:bCs/>
          <w:color w:val="000000"/>
          <w:sz w:val="28"/>
          <w:szCs w:val="28"/>
          <w:highlight w:val="none"/>
          <w:lang w:val="en-US" w:eastAsia="zh-CN"/>
        </w:rPr>
      </w:pPr>
    </w:p>
    <w:p>
      <w:pPr>
        <w:pStyle w:val="3"/>
        <w:numPr>
          <w:ilvl w:val="1"/>
          <w:numId w:val="0"/>
        </w:numPr>
        <w:jc w:val="both"/>
        <w:rPr>
          <w:rFonts w:hint="eastAsia" w:ascii="宋体" w:hAnsi="宋体"/>
          <w:b/>
          <w:bCs/>
          <w:color w:val="000000"/>
          <w:sz w:val="28"/>
          <w:szCs w:val="28"/>
          <w:highlight w:val="none"/>
          <w:lang w:val="en-US" w:eastAsia="zh-CN"/>
        </w:rPr>
      </w:pPr>
    </w:p>
    <w:p>
      <w:pPr>
        <w:pStyle w:val="3"/>
        <w:numPr>
          <w:ilvl w:val="1"/>
          <w:numId w:val="0"/>
        </w:numPr>
        <w:ind w:firstLine="2530" w:firstLineChars="900"/>
        <w:jc w:val="both"/>
        <w:rPr>
          <w:rFonts w:hint="eastAsia" w:ascii="宋体" w:hAnsi="宋体"/>
          <w:b/>
          <w:bCs/>
          <w:color w:val="000000"/>
          <w:sz w:val="28"/>
          <w:szCs w:val="28"/>
          <w:highlight w:val="none"/>
          <w:lang w:val="en-US" w:eastAsia="zh-CN"/>
        </w:rPr>
      </w:pPr>
    </w:p>
    <w:p>
      <w:pPr>
        <w:rPr>
          <w:rFonts w:hint="eastAsia"/>
          <w:lang w:val="en-US" w:eastAsia="zh-CN"/>
        </w:rPr>
      </w:pPr>
    </w:p>
    <w:p>
      <w:pPr>
        <w:pStyle w:val="3"/>
        <w:numPr>
          <w:ilvl w:val="1"/>
          <w:numId w:val="0"/>
        </w:numPr>
        <w:ind w:firstLine="2530" w:firstLineChars="900"/>
        <w:jc w:val="both"/>
        <w:rPr>
          <w:rFonts w:ascii="宋体" w:hAnsi="宋体"/>
          <w:bCs/>
          <w:color w:val="000000"/>
          <w:sz w:val="24"/>
          <w:highlight w:val="none"/>
        </w:rPr>
      </w:pPr>
      <w:r>
        <w:rPr>
          <w:rFonts w:hint="eastAsia" w:ascii="宋体" w:hAnsi="宋体"/>
          <w:b/>
          <w:bCs/>
          <w:color w:val="000000"/>
          <w:sz w:val="28"/>
          <w:szCs w:val="28"/>
          <w:highlight w:val="none"/>
          <w:lang w:val="en-US" w:eastAsia="zh-CN"/>
        </w:rPr>
        <w:t>六、</w:t>
      </w:r>
      <w:r>
        <w:rPr>
          <w:rFonts w:hint="eastAsia" w:ascii="宋体" w:hAnsi="宋体"/>
          <w:bCs/>
          <w:color w:val="000000"/>
          <w:sz w:val="28"/>
          <w:szCs w:val="28"/>
          <w:highlight w:val="none"/>
        </w:rPr>
        <w:t>资格审查资料</w:t>
      </w:r>
      <w:bookmarkEnd w:id="94"/>
      <w:bookmarkEnd w:id="95"/>
      <w:bookmarkEnd w:id="96"/>
      <w:bookmarkEnd w:id="97"/>
      <w:bookmarkEnd w:id="98"/>
      <w:bookmarkEnd w:id="99"/>
      <w:bookmarkEnd w:id="100"/>
      <w:bookmarkEnd w:id="101"/>
      <w:bookmarkEnd w:id="102"/>
      <w:bookmarkStart w:id="103" w:name="_Toc256157458"/>
      <w:bookmarkStart w:id="104" w:name="_Toc317592250"/>
      <w:bookmarkStart w:id="105" w:name="_Toc261618237"/>
      <w:bookmarkStart w:id="106" w:name="_Toc316975813"/>
      <w:bookmarkStart w:id="107" w:name="_Toc128361289"/>
      <w:bookmarkStart w:id="108" w:name="_Toc119506531"/>
      <w:bookmarkStart w:id="109" w:name="_Toc43885686"/>
      <w:bookmarkStart w:id="110" w:name="_Toc119549385"/>
      <w:bookmarkStart w:id="111" w:name="_Toc256588130"/>
      <w:bookmarkStart w:id="112" w:name="_Toc256516145"/>
    </w:p>
    <w:bookmarkEnd w:id="103"/>
    <w:bookmarkEnd w:id="104"/>
    <w:bookmarkEnd w:id="105"/>
    <w:bookmarkEnd w:id="106"/>
    <w:bookmarkEnd w:id="107"/>
    <w:bookmarkEnd w:id="108"/>
    <w:bookmarkEnd w:id="109"/>
    <w:bookmarkEnd w:id="110"/>
    <w:p>
      <w:pPr>
        <w:ind w:firstLine="480" w:firstLineChars="200"/>
        <w:rPr>
          <w:rFonts w:hint="eastAsia" w:ascii="宋体" w:hAnsi="宋体"/>
          <w:color w:val="000000"/>
          <w:sz w:val="24"/>
          <w:highlight w:val="none"/>
        </w:rPr>
      </w:pPr>
      <w:bookmarkStart w:id="113" w:name="_Toc43885687"/>
      <w:bookmarkStart w:id="114" w:name="_Toc256157461"/>
      <w:r>
        <w:rPr>
          <w:rFonts w:hint="eastAsia" w:hAnsi="宋体"/>
          <w:color w:val="000000"/>
          <w:sz w:val="24"/>
          <w:highlight w:val="none"/>
          <w:lang w:val="en-US" w:eastAsia="zh-CN"/>
        </w:rPr>
        <w:t>投标人</w:t>
      </w:r>
      <w:r>
        <w:rPr>
          <w:rFonts w:hint="eastAsia" w:ascii="宋体" w:hAnsi="宋体"/>
          <w:color w:val="000000"/>
          <w:sz w:val="24"/>
          <w:highlight w:val="none"/>
        </w:rPr>
        <w:t>应按照《第</w:t>
      </w:r>
      <w:r>
        <w:rPr>
          <w:rFonts w:hint="eastAsia" w:ascii="宋体" w:hAnsi="宋体"/>
          <w:color w:val="000000"/>
          <w:sz w:val="24"/>
          <w:highlight w:val="none"/>
          <w:lang w:val="en-US" w:eastAsia="zh-CN"/>
        </w:rPr>
        <w:t>一</w:t>
      </w:r>
      <w:r>
        <w:rPr>
          <w:rFonts w:hint="eastAsia" w:ascii="宋体" w:hAnsi="宋体"/>
          <w:color w:val="000000"/>
          <w:sz w:val="24"/>
          <w:highlight w:val="none"/>
        </w:rPr>
        <w:t>章</w:t>
      </w:r>
      <w:r>
        <w:rPr>
          <w:rFonts w:hint="eastAsia" w:ascii="宋体" w:hAnsi="宋体"/>
          <w:color w:val="000000"/>
          <w:sz w:val="24"/>
          <w:highlight w:val="none"/>
          <w:lang w:val="en-US" w:eastAsia="zh-CN"/>
        </w:rPr>
        <w:t>投标</w:t>
      </w:r>
      <w:r>
        <w:rPr>
          <w:rFonts w:hint="eastAsia" w:ascii="宋体" w:hAnsi="宋体"/>
          <w:color w:val="000000"/>
          <w:sz w:val="24"/>
          <w:highlight w:val="none"/>
        </w:rPr>
        <w:t>须知》第2项</w:t>
      </w:r>
      <w:r>
        <w:rPr>
          <w:rFonts w:hint="eastAsia" w:hAnsi="宋体"/>
          <w:color w:val="000000"/>
          <w:sz w:val="24"/>
          <w:highlight w:val="none"/>
          <w:lang w:val="en-US" w:eastAsia="zh-CN"/>
        </w:rPr>
        <w:t>投标人</w:t>
      </w:r>
      <w:r>
        <w:rPr>
          <w:rFonts w:hint="eastAsia" w:ascii="宋体" w:hAnsi="宋体"/>
          <w:color w:val="000000"/>
          <w:sz w:val="24"/>
          <w:highlight w:val="none"/>
        </w:rPr>
        <w:t>资格标准提供相应的材料</w:t>
      </w:r>
      <w:r>
        <w:rPr>
          <w:rFonts w:hint="eastAsia" w:ascii="宋体" w:hAnsi="宋体"/>
          <w:color w:val="000000"/>
          <w:sz w:val="24"/>
          <w:highlight w:val="none"/>
          <w:lang w:eastAsia="zh-CN"/>
        </w:rPr>
        <w:t>，</w:t>
      </w:r>
      <w:r>
        <w:rPr>
          <w:rFonts w:hint="eastAsia" w:ascii="宋体" w:hAnsi="宋体"/>
          <w:color w:val="000000"/>
          <w:sz w:val="24"/>
          <w:highlight w:val="none"/>
        </w:rPr>
        <w:t>复印件加盖</w:t>
      </w:r>
      <w:r>
        <w:rPr>
          <w:rFonts w:hint="eastAsia" w:hAnsi="宋体"/>
          <w:color w:val="000000"/>
          <w:sz w:val="24"/>
          <w:highlight w:val="none"/>
          <w:lang w:val="en-US" w:eastAsia="zh-CN"/>
        </w:rPr>
        <w:t>投标人</w:t>
      </w:r>
      <w:r>
        <w:rPr>
          <w:rFonts w:hint="eastAsia" w:ascii="宋体" w:hAnsi="宋体"/>
          <w:color w:val="000000"/>
          <w:sz w:val="24"/>
          <w:highlight w:val="none"/>
        </w:rPr>
        <w:t>单位公章。</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eastAsia="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1、</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0"/>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w:t>
      </w:r>
      <w:r>
        <w:rPr>
          <w:rFonts w:hint="eastAsia" w:ascii="宋体" w:hAnsi="宋体" w:cs="宋体"/>
          <w:b w:val="0"/>
          <w:bCs w:val="0"/>
          <w:color w:val="000000"/>
          <w:kern w:val="2"/>
          <w:sz w:val="24"/>
          <w:szCs w:val="24"/>
          <w:highlight w:val="none"/>
          <w:lang w:val="en-US" w:eastAsia="zh-CN"/>
        </w:rPr>
        <w:t>增值税一般纳税人资格证明材料（证明材料须注有税务部门加盖的增值税一般纳税人印章或提供税务局网站打印的能够体现是否为一般纳税人的“纳税人基本信息查询”页面或</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r>
        <w:rPr>
          <w:rFonts w:hint="eastAsia" w:ascii="宋体" w:hAnsi="宋体"/>
          <w:color w:val="000000"/>
          <w:sz w:val="24"/>
          <w:highlight w:val="none"/>
          <w:lang w:val="en-US" w:eastAsia="zh-CN"/>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s="宋体"/>
          <w:b w:val="0"/>
          <w:bCs w:val="0"/>
          <w:color w:val="000000"/>
          <w:kern w:val="2"/>
          <w:sz w:val="24"/>
          <w:szCs w:val="24"/>
          <w:highlight w:val="none"/>
          <w:lang w:val="en-US" w:eastAsia="zh-CN"/>
        </w:rPr>
        <w:t>4、</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省</w:t>
      </w:r>
      <w:r>
        <w:rPr>
          <w:rFonts w:hint="eastAsia" w:ascii="宋体" w:hAnsi="宋体" w:eastAsia="宋体" w:cs="宋体"/>
          <w:b w:val="0"/>
          <w:bCs w:val="0"/>
          <w:color w:val="000000"/>
          <w:kern w:val="2"/>
          <w:sz w:val="24"/>
          <w:szCs w:val="24"/>
          <w:highlight w:val="none"/>
          <w:lang w:val="en-US" w:eastAsia="zh-CN"/>
        </w:rPr>
        <w:t>级</w:t>
      </w:r>
      <w:r>
        <w:rPr>
          <w:rFonts w:hint="eastAsia" w:ascii="宋体" w:hAnsi="宋体" w:cs="宋体"/>
          <w:b w:val="0"/>
          <w:bCs w:val="0"/>
          <w:color w:val="000000"/>
          <w:kern w:val="2"/>
          <w:sz w:val="24"/>
          <w:szCs w:val="24"/>
          <w:highlight w:val="none"/>
          <w:lang w:val="en-US" w:eastAsia="zh-CN"/>
        </w:rPr>
        <w:t>产品</w:t>
      </w:r>
      <w:r>
        <w:rPr>
          <w:rFonts w:hint="eastAsia" w:ascii="宋体" w:hAnsi="宋体" w:eastAsia="宋体" w:cs="宋体"/>
          <w:b w:val="0"/>
          <w:bCs w:val="0"/>
          <w:color w:val="000000"/>
          <w:kern w:val="2"/>
          <w:sz w:val="24"/>
          <w:szCs w:val="24"/>
          <w:highlight w:val="none"/>
        </w:rPr>
        <w:t>质量</w:t>
      </w:r>
      <w:r>
        <w:rPr>
          <w:rFonts w:hint="eastAsia" w:ascii="宋体" w:hAnsi="宋体" w:cs="宋体"/>
          <w:b w:val="0"/>
          <w:bCs w:val="0"/>
          <w:color w:val="000000"/>
          <w:kern w:val="2"/>
          <w:sz w:val="24"/>
          <w:szCs w:val="24"/>
          <w:highlight w:val="none"/>
          <w:lang w:val="en-US" w:eastAsia="zh-CN"/>
        </w:rPr>
        <w:t>检验机构</w:t>
      </w:r>
      <w:r>
        <w:rPr>
          <w:rFonts w:hint="eastAsia" w:ascii="宋体" w:hAnsi="宋体" w:eastAsia="宋体" w:cs="宋体"/>
          <w:b w:val="0"/>
          <w:bCs w:val="0"/>
          <w:color w:val="000000"/>
          <w:kern w:val="2"/>
          <w:sz w:val="24"/>
          <w:szCs w:val="24"/>
          <w:highlight w:val="none"/>
        </w:rPr>
        <w:t>检验报告</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须是</w:t>
      </w:r>
      <w:r>
        <w:rPr>
          <w:rFonts w:hint="eastAsia" w:ascii="宋体" w:hAnsi="宋体" w:eastAsia="宋体" w:cs="宋体"/>
          <w:b w:val="0"/>
          <w:bCs w:val="0"/>
          <w:sz w:val="24"/>
          <w:szCs w:val="24"/>
        </w:rPr>
        <w:t>投标人</w:t>
      </w:r>
      <w:r>
        <w:rPr>
          <w:rFonts w:hint="eastAsia" w:ascii="宋体" w:hAnsi="宋体" w:cs="宋体"/>
          <w:b w:val="0"/>
          <w:bCs w:val="0"/>
          <w:sz w:val="24"/>
          <w:szCs w:val="24"/>
          <w:lang w:val="en-US" w:eastAsia="zh-CN"/>
        </w:rPr>
        <w:t>委托检测的，且检测日期</w:t>
      </w:r>
      <w:r>
        <w:rPr>
          <w:rFonts w:hint="eastAsia" w:ascii="宋体" w:hAnsi="宋体"/>
          <w:color w:val="000000"/>
          <w:kern w:val="2"/>
          <w:sz w:val="24"/>
          <w:szCs w:val="24"/>
          <w:highlight w:val="none"/>
        </w:rPr>
        <w:t>必须</w:t>
      </w:r>
      <w:r>
        <w:rPr>
          <w:rFonts w:hint="eastAsia" w:ascii="宋体" w:hAnsi="宋体" w:cs="宋体"/>
          <w:b w:val="0"/>
          <w:bCs w:val="0"/>
          <w:sz w:val="24"/>
          <w:szCs w:val="24"/>
          <w:lang w:val="en-US" w:eastAsia="zh-CN"/>
        </w:rPr>
        <w:t>是2022年1月1日后的</w:t>
      </w:r>
      <w:r>
        <w:rPr>
          <w:rFonts w:hint="eastAsia" w:ascii="宋体" w:hAnsi="宋体" w:cs="宋体"/>
          <w:b w:val="0"/>
          <w:bCs w:val="0"/>
          <w:sz w:val="24"/>
          <w:szCs w:val="24"/>
          <w:lang w:eastAsia="zh-CN"/>
        </w:rPr>
        <w:t>）</w:t>
      </w:r>
      <w:r>
        <w:rPr>
          <w:rFonts w:hint="eastAsia" w:ascii="宋体" w:hAnsi="宋体"/>
          <w:color w:val="000000"/>
          <w:sz w:val="24"/>
          <w:highlight w:val="none"/>
          <w:lang w:val="en-US" w:eastAsia="zh-CN"/>
        </w:rPr>
        <w:t>复印件；</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bCs/>
          <w:color w:val="000000"/>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5、</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原件（详见招标文件格式三）；</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bCs/>
          <w:color w:val="000000"/>
          <w:sz w:val="24"/>
          <w:szCs w:val="24"/>
          <w:highlight w:val="none"/>
          <w:lang w:val="en-US" w:eastAsia="zh-CN"/>
        </w:rPr>
        <w:t>6、</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（详见招标文件格式四）</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投标代表是法定代表人无需提供</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w:t>
      </w:r>
    </w:p>
    <w:p>
      <w:pPr>
        <w:ind w:firstLine="480" w:firstLineChars="200"/>
        <w:rPr>
          <w:rFonts w:hint="eastAsia" w:ascii="宋体" w:hAnsi="宋体"/>
          <w:b/>
          <w:bCs/>
          <w:color w:val="000000"/>
          <w:sz w:val="28"/>
          <w:szCs w:val="28"/>
          <w:highlight w:val="none"/>
          <w:lang w:val="en-US" w:eastAsia="zh-CN"/>
        </w:rPr>
      </w:pPr>
      <w:r>
        <w:rPr>
          <w:rFonts w:hint="eastAsia" w:ascii="宋体" w:hAnsi="宋体"/>
          <w:color w:val="000000"/>
          <w:sz w:val="24"/>
          <w:highlight w:val="none"/>
          <w:lang w:val="en-US" w:eastAsia="zh-CN"/>
        </w:rPr>
        <w:t>7、其它资料。</w:t>
      </w:r>
    </w:p>
    <w:p>
      <w:pPr>
        <w:pStyle w:val="3"/>
        <w:numPr>
          <w:ilvl w:val="1"/>
          <w:numId w:val="0"/>
        </w:numPr>
        <w:spacing w:before="120" w:after="120" w:line="400" w:lineRule="exact"/>
        <w:ind w:firstLine="2811" w:firstLineChars="1000"/>
        <w:jc w:val="both"/>
        <w:rPr>
          <w:rFonts w:hint="eastAsia" w:ascii="宋体" w:hAnsi="宋体"/>
          <w:b/>
          <w:bCs/>
          <w:color w:val="000000"/>
          <w:sz w:val="28"/>
          <w:szCs w:val="28"/>
          <w:highlight w:val="none"/>
          <w:lang w:val="en-US" w:eastAsia="zh-CN"/>
        </w:rPr>
      </w:pPr>
    </w:p>
    <w:p>
      <w:pPr>
        <w:pStyle w:val="3"/>
        <w:numPr>
          <w:ilvl w:val="1"/>
          <w:numId w:val="0"/>
        </w:numPr>
        <w:spacing w:before="120" w:after="120" w:line="400" w:lineRule="exact"/>
        <w:ind w:firstLine="2811" w:firstLineChars="1000"/>
        <w:jc w:val="both"/>
        <w:rPr>
          <w:rFonts w:hint="eastAsia" w:ascii="宋体" w:hAnsi="宋体"/>
          <w:b/>
          <w:bCs/>
          <w:color w:val="000000"/>
          <w:sz w:val="28"/>
          <w:szCs w:val="28"/>
          <w:highlight w:val="none"/>
          <w:lang w:val="en-US" w:eastAsia="zh-CN"/>
        </w:rPr>
      </w:pPr>
    </w:p>
    <w:p>
      <w:pPr>
        <w:pStyle w:val="3"/>
        <w:numPr>
          <w:ilvl w:val="1"/>
          <w:numId w:val="0"/>
        </w:numPr>
        <w:spacing w:before="120" w:after="120" w:line="400" w:lineRule="exact"/>
        <w:ind w:firstLine="2811" w:firstLineChars="1000"/>
        <w:jc w:val="both"/>
        <w:rPr>
          <w:rFonts w:hint="eastAsia" w:ascii="宋体" w:hAnsi="宋体"/>
          <w:b/>
          <w:bCs/>
          <w:color w:val="000000"/>
          <w:sz w:val="28"/>
          <w:szCs w:val="28"/>
          <w:highlight w:val="none"/>
          <w:lang w:val="en-US" w:eastAsia="zh-CN"/>
        </w:rPr>
      </w:pPr>
    </w:p>
    <w:p>
      <w:pPr>
        <w:pStyle w:val="3"/>
        <w:numPr>
          <w:ilvl w:val="1"/>
          <w:numId w:val="0"/>
        </w:numPr>
        <w:spacing w:before="120" w:after="120" w:line="400" w:lineRule="exact"/>
        <w:ind w:firstLine="2811" w:firstLineChars="1000"/>
        <w:jc w:val="both"/>
        <w:rPr>
          <w:rFonts w:hint="eastAsia" w:ascii="宋体" w:hAnsi="宋体"/>
          <w:b/>
          <w:bCs/>
          <w:color w:val="000000"/>
          <w:sz w:val="28"/>
          <w:szCs w:val="28"/>
          <w:highlight w:val="none"/>
          <w:lang w:val="en-US" w:eastAsia="zh-CN"/>
        </w:rPr>
      </w:pPr>
    </w:p>
    <w:p>
      <w:pPr>
        <w:pStyle w:val="3"/>
        <w:numPr>
          <w:ilvl w:val="1"/>
          <w:numId w:val="0"/>
        </w:numPr>
        <w:spacing w:before="120" w:after="120" w:line="400" w:lineRule="exact"/>
        <w:ind w:firstLine="2811" w:firstLineChars="1000"/>
        <w:jc w:val="both"/>
        <w:rPr>
          <w:rFonts w:hint="eastAsia" w:ascii="宋体" w:hAnsi="宋体"/>
          <w:b/>
          <w:bCs/>
          <w:color w:val="000000"/>
          <w:sz w:val="28"/>
          <w:szCs w:val="28"/>
          <w:highlight w:val="none"/>
          <w:lang w:val="en-US" w:eastAsia="zh-CN"/>
        </w:rPr>
      </w:pPr>
      <w:r>
        <w:rPr>
          <w:rFonts w:hint="eastAsia" w:ascii="宋体" w:hAnsi="宋体"/>
          <w:b/>
          <w:bCs/>
          <w:color w:val="000000"/>
          <w:sz w:val="28"/>
          <w:szCs w:val="28"/>
          <w:highlight w:val="none"/>
          <w:lang w:val="en-US" w:eastAsia="zh-CN"/>
        </w:rPr>
        <w:t>七、商务部分</w:t>
      </w:r>
      <w:r>
        <w:rPr>
          <w:rFonts w:hint="eastAsia" w:ascii="宋体" w:hAnsi="宋体"/>
          <w:bCs/>
          <w:color w:val="000000"/>
          <w:sz w:val="28"/>
          <w:szCs w:val="28"/>
          <w:highlight w:val="none"/>
        </w:rPr>
        <w:t>资料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2"/>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投标人声明</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s="宋体"/>
          <w:b w:val="0"/>
          <w:bCs/>
          <w:sz w:val="24"/>
          <w:szCs w:val="24"/>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hAnsi="宋体"/>
          <w:color w:val="000000"/>
          <w:sz w:val="24"/>
          <w:highlight w:val="none"/>
          <w:lang w:val="en-US" w:eastAsia="zh-CN"/>
        </w:rPr>
        <w:t>生产、检测设备清单和主要生产设备照片（并注明设备名称）</w:t>
      </w:r>
      <w:r>
        <w:rPr>
          <w:rFonts w:hint="eastAsia" w:ascii="宋体" w:cs="宋体"/>
          <w:kern w:val="0"/>
          <w:sz w:val="24"/>
          <w:szCs w:val="24"/>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2022年度财务报表（含资产负债表、损益表和现金流量表）；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5、</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近3年来业绩情况等（列表）；</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b w:val="0"/>
          <w:bCs w:val="0"/>
          <w:color w:val="000000"/>
          <w:sz w:val="28"/>
          <w:szCs w:val="28"/>
          <w:highlight w:val="none"/>
          <w:lang w:val="en-US" w:eastAsia="zh-CN"/>
        </w:rPr>
      </w:pPr>
      <w:r>
        <w:rPr>
          <w:rFonts w:hint="eastAsia" w:ascii="宋体" w:hAnsi="宋体"/>
          <w:color w:val="000000"/>
          <w:sz w:val="24"/>
          <w:highlight w:val="none"/>
          <w:lang w:val="en-US" w:eastAsia="zh-CN"/>
        </w:rPr>
        <w:t>6、</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3"/>
        <w:numPr>
          <w:ilvl w:val="1"/>
          <w:numId w:val="0"/>
        </w:numPr>
        <w:spacing w:before="120" w:after="120" w:line="400" w:lineRule="exact"/>
        <w:jc w:val="both"/>
        <w:rPr>
          <w:rFonts w:hint="eastAsia" w:ascii="宋体" w:hAnsi="宋体"/>
          <w:b w:val="0"/>
          <w:bCs w:val="0"/>
          <w:color w:val="000000"/>
          <w:sz w:val="28"/>
          <w:szCs w:val="28"/>
          <w:highlight w:val="none"/>
          <w:lang w:val="en-US" w:eastAsia="zh-CN"/>
        </w:rPr>
      </w:pPr>
    </w:p>
    <w:p>
      <w:pPr>
        <w:rPr>
          <w:rFonts w:hint="eastAsia"/>
          <w:lang w:val="en-US" w:eastAsia="zh-CN"/>
        </w:rPr>
      </w:pPr>
    </w:p>
    <w:p>
      <w:pPr>
        <w:pStyle w:val="3"/>
        <w:numPr>
          <w:ilvl w:val="1"/>
          <w:numId w:val="0"/>
        </w:numPr>
        <w:spacing w:before="120" w:after="120" w:line="400" w:lineRule="exact"/>
        <w:ind w:firstLine="3360" w:firstLineChars="1200"/>
        <w:jc w:val="both"/>
        <w:rPr>
          <w:rFonts w:hint="eastAsia" w:ascii="宋体" w:hAnsi="宋体"/>
          <w:b w:val="0"/>
          <w:bCs w:val="0"/>
          <w:color w:val="000000"/>
          <w:sz w:val="24"/>
          <w:highlight w:val="none"/>
        </w:rPr>
      </w:pPr>
      <w:r>
        <w:rPr>
          <w:rFonts w:hint="eastAsia" w:ascii="宋体" w:hAnsi="宋体"/>
          <w:b w:val="0"/>
          <w:bCs w:val="0"/>
          <w:color w:val="000000"/>
          <w:sz w:val="28"/>
          <w:szCs w:val="28"/>
          <w:highlight w:val="none"/>
          <w:lang w:val="en-US" w:eastAsia="zh-CN"/>
        </w:rPr>
        <w:t>附：</w:t>
      </w:r>
      <w:r>
        <w:rPr>
          <w:rFonts w:hint="eastAsia" w:ascii="宋体" w:hAnsi="宋体"/>
          <w:b w:val="0"/>
          <w:bCs w:val="0"/>
          <w:color w:val="000000"/>
          <w:sz w:val="28"/>
          <w:szCs w:val="28"/>
          <w:highlight w:val="none"/>
        </w:rPr>
        <w:t>原件的复印件</w:t>
      </w:r>
    </w:p>
    <w:bookmarkEnd w:id="111"/>
    <w:bookmarkEnd w:id="112"/>
    <w:bookmarkEnd w:id="113"/>
    <w:bookmarkEnd w:id="114"/>
    <w:p>
      <w:pPr>
        <w:rPr>
          <w:rFonts w:ascii="宋体" w:hAnsi="宋体"/>
          <w:color w:val="000000"/>
          <w:highlight w:val="none"/>
        </w:rPr>
      </w:pPr>
    </w:p>
    <w:tbl>
      <w:tblPr>
        <w:tblStyle w:val="13"/>
        <w:tblW w:w="91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7263"/>
        <w:gridCol w:w="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jc w:val="center"/>
        </w:trPr>
        <w:tc>
          <w:tcPr>
            <w:tcW w:w="916" w:type="dxa"/>
            <w:vAlign w:val="center"/>
          </w:tcPr>
          <w:p>
            <w:pPr>
              <w:widowControl/>
              <w:jc w:val="center"/>
              <w:rPr>
                <w:rFonts w:ascii="宋体" w:hAnsi="宋体" w:cs="宋体"/>
                <w:b/>
                <w:color w:val="000000"/>
                <w:kern w:val="0"/>
                <w:sz w:val="24"/>
                <w:highlight w:val="none"/>
              </w:rPr>
            </w:pPr>
            <w:r>
              <w:rPr>
                <w:rFonts w:hint="eastAsia" w:ascii="宋体" w:hAnsi="宋体" w:cs="宋体"/>
                <w:b/>
                <w:color w:val="000000"/>
                <w:kern w:val="0"/>
                <w:sz w:val="24"/>
                <w:highlight w:val="none"/>
              </w:rPr>
              <w:t>序号</w:t>
            </w:r>
          </w:p>
        </w:tc>
        <w:tc>
          <w:tcPr>
            <w:tcW w:w="7263" w:type="dxa"/>
            <w:vAlign w:val="center"/>
          </w:tcPr>
          <w:p>
            <w:pPr>
              <w:widowControl/>
              <w:jc w:val="center"/>
              <w:rPr>
                <w:rFonts w:ascii="宋体" w:hAnsi="宋体" w:cs="宋体"/>
                <w:b/>
                <w:color w:val="000000"/>
                <w:kern w:val="0"/>
                <w:sz w:val="24"/>
                <w:highlight w:val="none"/>
              </w:rPr>
            </w:pPr>
            <w:r>
              <w:rPr>
                <w:rFonts w:hint="eastAsia" w:ascii="宋体" w:hAnsi="宋体" w:cs="宋体"/>
                <w:b/>
                <w:color w:val="000000"/>
                <w:kern w:val="0"/>
                <w:sz w:val="24"/>
                <w:highlight w:val="none"/>
              </w:rPr>
              <w:t>名   称</w:t>
            </w:r>
          </w:p>
        </w:tc>
        <w:tc>
          <w:tcPr>
            <w:tcW w:w="955" w:type="dxa"/>
            <w:vAlign w:val="center"/>
          </w:tcPr>
          <w:p>
            <w:pPr>
              <w:widowControl/>
              <w:jc w:val="center"/>
              <w:rPr>
                <w:rFonts w:ascii="宋体" w:hAnsi="宋体" w:cs="宋体"/>
                <w:b/>
                <w:color w:val="000000"/>
                <w:kern w:val="0"/>
                <w:sz w:val="24"/>
                <w:highlight w:val="none"/>
              </w:rPr>
            </w:pPr>
            <w:r>
              <w:rPr>
                <w:rFonts w:hint="eastAsia" w:ascii="宋体" w:hAnsi="宋体" w:cs="宋体"/>
                <w:b/>
                <w:color w:val="000000"/>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jc w:val="center"/>
        </w:trPr>
        <w:tc>
          <w:tcPr>
            <w:tcW w:w="916"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1</w:t>
            </w:r>
          </w:p>
        </w:tc>
        <w:tc>
          <w:tcPr>
            <w:tcW w:w="7263" w:type="dxa"/>
            <w:vAlign w:val="center"/>
          </w:tcPr>
          <w:p>
            <w:pPr>
              <w:widowControl/>
              <w:jc w:val="center"/>
              <w:rPr>
                <w:rFonts w:hint="eastAsia" w:ascii="宋体" w:hAnsi="宋体" w:eastAsia="宋体" w:cs="宋体"/>
                <w:color w:val="000000"/>
                <w:kern w:val="0"/>
                <w:sz w:val="24"/>
                <w:highlight w:val="none"/>
                <w:lang w:val="en-US" w:eastAsia="zh-CN"/>
              </w:rPr>
            </w:pPr>
            <w:r>
              <w:rPr>
                <w:rFonts w:hint="eastAsia" w:ascii="宋体" w:hAnsi="宋体" w:cs="宋体"/>
                <w:color w:val="000000"/>
                <w:kern w:val="0"/>
                <w:sz w:val="24"/>
                <w:highlight w:val="none"/>
                <w:lang w:val="en-US" w:eastAsia="zh-CN"/>
              </w:rPr>
              <w:t>企业法人</w:t>
            </w:r>
            <w:r>
              <w:rPr>
                <w:rFonts w:hint="eastAsia" w:ascii="宋体" w:hAnsi="宋体" w:cs="宋体"/>
                <w:color w:val="000000"/>
                <w:kern w:val="0"/>
                <w:sz w:val="24"/>
                <w:highlight w:val="none"/>
              </w:rPr>
              <w:t>营业执照</w:t>
            </w:r>
            <w:r>
              <w:rPr>
                <w:rFonts w:hint="eastAsia" w:ascii="宋体" w:hAnsi="宋体" w:cs="宋体"/>
                <w:color w:val="000000"/>
                <w:kern w:val="0"/>
                <w:sz w:val="24"/>
                <w:highlight w:val="none"/>
                <w:lang w:val="en-US" w:eastAsia="zh-CN"/>
              </w:rPr>
              <w:t>正本或副本、</w:t>
            </w:r>
            <w:r>
              <w:rPr>
                <w:rFonts w:hint="eastAsia" w:ascii="宋体" w:hAnsi="宋体" w:cs="宋体"/>
                <w:b w:val="0"/>
                <w:bCs w:val="0"/>
                <w:color w:val="000000"/>
                <w:kern w:val="2"/>
                <w:sz w:val="24"/>
                <w:szCs w:val="24"/>
                <w:highlight w:val="none"/>
                <w:lang w:val="en-US" w:eastAsia="zh-CN"/>
              </w:rPr>
              <w:t>增值税一般纳税人资格证明材料</w:t>
            </w:r>
          </w:p>
        </w:tc>
        <w:tc>
          <w:tcPr>
            <w:tcW w:w="955"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jc w:val="center"/>
        </w:trPr>
        <w:tc>
          <w:tcPr>
            <w:tcW w:w="916"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2</w:t>
            </w:r>
          </w:p>
        </w:tc>
        <w:tc>
          <w:tcPr>
            <w:tcW w:w="7263" w:type="dxa"/>
            <w:vAlign w:val="center"/>
          </w:tcPr>
          <w:p>
            <w:pPr>
              <w:widowControl/>
              <w:jc w:val="center"/>
              <w:rPr>
                <w:rFonts w:ascii="宋体" w:hAnsi="宋体" w:cs="宋体"/>
                <w:color w:val="000000"/>
                <w:kern w:val="0"/>
                <w:sz w:val="24"/>
                <w:highlight w:val="none"/>
              </w:rPr>
            </w:pPr>
            <w:r>
              <w:rPr>
                <w:rFonts w:hint="eastAsia" w:ascii="宋体" w:hAnsi="宋体" w:eastAsia="宋体" w:cs="宋体"/>
                <w:b w:val="0"/>
                <w:bCs w:val="0"/>
                <w:color w:val="000000"/>
                <w:kern w:val="2"/>
                <w:sz w:val="24"/>
                <w:szCs w:val="24"/>
                <w:highlight w:val="none"/>
              </w:rPr>
              <w:t>全国工业产品生产许可证（</w:t>
            </w:r>
            <w:r>
              <w:rPr>
                <w:rFonts w:hint="eastAsia" w:ascii="宋体" w:hAnsi="宋体" w:eastAsia="宋体" w:cs="宋体"/>
                <w:b w:val="0"/>
                <w:bCs w:val="0"/>
                <w:sz w:val="24"/>
                <w:szCs w:val="24"/>
              </w:rPr>
              <w:t>须</w:t>
            </w:r>
            <w:r>
              <w:rPr>
                <w:rFonts w:hint="eastAsia" w:ascii="宋体" w:hAnsi="宋体" w:cs="宋体"/>
                <w:b w:val="0"/>
                <w:bCs w:val="0"/>
                <w:sz w:val="24"/>
                <w:szCs w:val="24"/>
                <w:lang w:val="en-US" w:eastAsia="zh-CN"/>
              </w:rPr>
              <w:t>有</w:t>
            </w: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生产许可)</w:t>
            </w:r>
          </w:p>
        </w:tc>
        <w:tc>
          <w:tcPr>
            <w:tcW w:w="955"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jc w:val="center"/>
        </w:trPr>
        <w:tc>
          <w:tcPr>
            <w:tcW w:w="916"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3</w:t>
            </w:r>
          </w:p>
        </w:tc>
        <w:tc>
          <w:tcPr>
            <w:tcW w:w="7263" w:type="dxa"/>
            <w:vAlign w:val="center"/>
          </w:tcPr>
          <w:p>
            <w:pPr>
              <w:autoSpaceDE w:val="0"/>
              <w:autoSpaceDN w:val="0"/>
              <w:adjustRightInd w:val="0"/>
              <w:spacing w:line="420" w:lineRule="exact"/>
              <w:jc w:val="center"/>
              <w:rPr>
                <w:rFonts w:ascii="宋体" w:hAnsi="宋体" w:cs="宋体"/>
                <w:color w:val="000000"/>
                <w:kern w:val="0"/>
                <w:sz w:val="24"/>
                <w:highlight w:val="none"/>
              </w:rPr>
            </w:pPr>
            <w:r>
              <w:rPr>
                <w:rFonts w:hint="eastAsia" w:ascii="宋体" w:hAnsi="宋体" w:eastAsia="宋体" w:cs="宋体"/>
                <w:b w:val="0"/>
                <w:bCs w:val="0"/>
                <w:sz w:val="24"/>
                <w:szCs w:val="24"/>
              </w:rPr>
              <w:t>所采购货物</w:t>
            </w:r>
            <w:r>
              <w:rPr>
                <w:rFonts w:hint="eastAsia" w:ascii="宋体" w:hAnsi="宋体" w:cs="宋体"/>
                <w:b w:val="0"/>
                <w:bCs w:val="0"/>
                <w:sz w:val="24"/>
                <w:szCs w:val="24"/>
                <w:lang w:val="en-US" w:eastAsia="zh-CN"/>
              </w:rPr>
              <w:t>的</w:t>
            </w:r>
            <w:r>
              <w:rPr>
                <w:rFonts w:hint="eastAsia" w:ascii="宋体" w:hAnsi="宋体" w:eastAsia="宋体" w:cs="宋体"/>
                <w:b w:val="0"/>
                <w:bCs w:val="0"/>
                <w:color w:val="000000"/>
                <w:kern w:val="2"/>
                <w:sz w:val="24"/>
                <w:szCs w:val="24"/>
                <w:highlight w:val="none"/>
              </w:rPr>
              <w:t>省</w:t>
            </w:r>
            <w:r>
              <w:rPr>
                <w:rFonts w:hint="eastAsia" w:ascii="宋体" w:hAnsi="宋体" w:eastAsia="宋体" w:cs="宋体"/>
                <w:b w:val="0"/>
                <w:bCs w:val="0"/>
                <w:color w:val="000000"/>
                <w:kern w:val="2"/>
                <w:sz w:val="24"/>
                <w:szCs w:val="24"/>
                <w:highlight w:val="none"/>
                <w:lang w:val="en-US" w:eastAsia="zh-CN"/>
              </w:rPr>
              <w:t>级</w:t>
            </w:r>
            <w:r>
              <w:rPr>
                <w:rFonts w:hint="eastAsia" w:ascii="宋体" w:hAnsi="宋体" w:cs="宋体"/>
                <w:b w:val="0"/>
                <w:bCs w:val="0"/>
                <w:color w:val="000000"/>
                <w:kern w:val="2"/>
                <w:sz w:val="24"/>
                <w:szCs w:val="24"/>
                <w:highlight w:val="none"/>
                <w:lang w:val="en-US" w:eastAsia="zh-CN"/>
              </w:rPr>
              <w:t>产品</w:t>
            </w:r>
            <w:r>
              <w:rPr>
                <w:rFonts w:hint="eastAsia" w:ascii="宋体" w:hAnsi="宋体" w:eastAsia="宋体" w:cs="宋体"/>
                <w:b w:val="0"/>
                <w:bCs w:val="0"/>
                <w:color w:val="000000"/>
                <w:kern w:val="2"/>
                <w:sz w:val="24"/>
                <w:szCs w:val="24"/>
                <w:highlight w:val="none"/>
              </w:rPr>
              <w:t>质量</w:t>
            </w:r>
            <w:r>
              <w:rPr>
                <w:rFonts w:hint="eastAsia" w:ascii="宋体" w:hAnsi="宋体" w:cs="宋体"/>
                <w:b w:val="0"/>
                <w:bCs w:val="0"/>
                <w:color w:val="000000"/>
                <w:kern w:val="2"/>
                <w:sz w:val="24"/>
                <w:szCs w:val="24"/>
                <w:highlight w:val="none"/>
                <w:lang w:val="en-US" w:eastAsia="zh-CN"/>
              </w:rPr>
              <w:t>检验机构的</w:t>
            </w:r>
            <w:r>
              <w:rPr>
                <w:rFonts w:hint="eastAsia" w:ascii="宋体" w:hAnsi="宋体" w:eastAsia="宋体" w:cs="宋体"/>
                <w:b w:val="0"/>
                <w:bCs w:val="0"/>
                <w:color w:val="000000"/>
                <w:kern w:val="2"/>
                <w:sz w:val="24"/>
                <w:szCs w:val="24"/>
                <w:highlight w:val="none"/>
              </w:rPr>
              <w:t>检验报告</w:t>
            </w:r>
          </w:p>
        </w:tc>
        <w:tc>
          <w:tcPr>
            <w:tcW w:w="955"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jc w:val="center"/>
        </w:trPr>
        <w:tc>
          <w:tcPr>
            <w:tcW w:w="916"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4</w:t>
            </w:r>
          </w:p>
        </w:tc>
        <w:tc>
          <w:tcPr>
            <w:tcW w:w="7263" w:type="dxa"/>
            <w:vAlign w:val="center"/>
          </w:tcPr>
          <w:p>
            <w:pPr>
              <w:widowControl/>
              <w:jc w:val="center"/>
              <w:rPr>
                <w:rFonts w:hint="eastAsia" w:ascii="宋体" w:hAnsi="宋体" w:eastAsia="宋体" w:cs="宋体"/>
                <w:color w:val="000000"/>
                <w:kern w:val="0"/>
                <w:sz w:val="24"/>
                <w:highlight w:val="none"/>
                <w:lang w:eastAsia="zh-CN"/>
              </w:rPr>
            </w:pP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及</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若有</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rPr>
              <w:t>身份证</w:t>
            </w:r>
          </w:p>
        </w:tc>
        <w:tc>
          <w:tcPr>
            <w:tcW w:w="955" w:type="dxa"/>
            <w:vAlign w:val="center"/>
          </w:tcPr>
          <w:p>
            <w:pPr>
              <w:widowControl/>
              <w:jc w:val="center"/>
              <w:rPr>
                <w:rFonts w:ascii="宋体" w:hAnsi="宋体" w:cs="宋体"/>
                <w:color w:val="000000"/>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jc w:val="center"/>
        </w:trPr>
        <w:tc>
          <w:tcPr>
            <w:tcW w:w="916"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5</w:t>
            </w:r>
          </w:p>
        </w:tc>
        <w:tc>
          <w:tcPr>
            <w:tcW w:w="7263"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其它</w:t>
            </w:r>
            <w:r>
              <w:rPr>
                <w:rFonts w:hint="eastAsia" w:ascii="宋体" w:hAnsi="宋体" w:cs="宋体"/>
                <w:color w:val="000000"/>
                <w:kern w:val="0"/>
                <w:sz w:val="24"/>
                <w:highlight w:val="none"/>
                <w:lang w:val="en-US" w:eastAsia="zh-CN"/>
              </w:rPr>
              <w:t>证书</w:t>
            </w:r>
            <w:r>
              <w:rPr>
                <w:rFonts w:hint="eastAsia" w:ascii="宋体" w:hAnsi="宋体" w:cs="宋体"/>
                <w:color w:val="000000"/>
                <w:kern w:val="0"/>
                <w:sz w:val="24"/>
                <w:highlight w:val="none"/>
                <w:lang w:eastAsia="zh-CN"/>
              </w:rPr>
              <w:t>（</w:t>
            </w:r>
            <w:r>
              <w:rPr>
                <w:rFonts w:hint="eastAsia" w:ascii="宋体" w:hAnsi="宋体" w:cs="宋体"/>
                <w:color w:val="000000"/>
                <w:kern w:val="0"/>
                <w:sz w:val="24"/>
                <w:highlight w:val="none"/>
                <w:lang w:val="en-US" w:eastAsia="zh-CN"/>
              </w:rPr>
              <w:t>如</w:t>
            </w:r>
            <w:r>
              <w:rPr>
                <w:rFonts w:hint="eastAsia" w:ascii="宋体" w:hAnsi="宋体"/>
                <w:color w:val="000000"/>
                <w:sz w:val="24"/>
                <w:highlight w:val="none"/>
                <w:lang w:val="en-US" w:eastAsia="zh-CN"/>
              </w:rPr>
              <w:t>信用、管理体系认证、荣誉及政府部门奖励、产品、技术等证书</w:t>
            </w:r>
            <w:r>
              <w:rPr>
                <w:rFonts w:hint="eastAsia" w:ascii="宋体" w:hAnsi="宋体" w:cs="宋体"/>
                <w:color w:val="000000"/>
                <w:kern w:val="0"/>
                <w:sz w:val="24"/>
                <w:highlight w:val="none"/>
                <w:lang w:eastAsia="zh-CN"/>
              </w:rPr>
              <w:t>）</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p>
        </w:tc>
        <w:tc>
          <w:tcPr>
            <w:tcW w:w="955"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jc w:val="center"/>
        </w:trPr>
        <w:tc>
          <w:tcPr>
            <w:tcW w:w="916"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6</w:t>
            </w:r>
          </w:p>
        </w:tc>
        <w:tc>
          <w:tcPr>
            <w:tcW w:w="7263" w:type="dxa"/>
            <w:vAlign w:val="center"/>
          </w:tcPr>
          <w:p>
            <w:pPr>
              <w:widowControl/>
              <w:jc w:val="center"/>
              <w:rPr>
                <w:rFonts w:ascii="宋体" w:hAnsi="宋体" w:cs="宋体"/>
                <w:color w:val="000000"/>
                <w:kern w:val="0"/>
                <w:sz w:val="24"/>
                <w:highlight w:val="none"/>
              </w:rPr>
            </w:pPr>
            <w:r>
              <w:rPr>
                <w:rFonts w:hint="eastAsia" w:ascii="宋体" w:hAnsi="宋体" w:cs="宋体"/>
                <w:color w:val="000000"/>
                <w:kern w:val="0"/>
                <w:sz w:val="24"/>
                <w:highlight w:val="none"/>
              </w:rPr>
              <w:t>……</w:t>
            </w:r>
          </w:p>
        </w:tc>
        <w:tc>
          <w:tcPr>
            <w:tcW w:w="955" w:type="dxa"/>
            <w:vAlign w:val="center"/>
          </w:tcPr>
          <w:p>
            <w:pPr>
              <w:widowControl/>
              <w:jc w:val="center"/>
              <w:rPr>
                <w:rFonts w:ascii="宋体" w:hAnsi="宋体" w:cs="宋体"/>
                <w:color w:val="000000"/>
                <w:kern w:val="0"/>
                <w:sz w:val="24"/>
                <w:highlight w:val="none"/>
              </w:rPr>
            </w:pPr>
          </w:p>
        </w:tc>
      </w:tr>
    </w:tbl>
    <w:p>
      <w:pPr>
        <w:spacing w:line="360" w:lineRule="auto"/>
        <w:rPr>
          <w:rFonts w:hint="eastAsia" w:ascii="宋体" w:hAnsi="宋体"/>
          <w:bCs/>
          <w:color w:val="000000"/>
          <w:sz w:val="28"/>
          <w:szCs w:val="28"/>
          <w:highlight w:val="none"/>
          <w:lang w:val="en-US" w:eastAsia="zh-CN"/>
        </w:rPr>
      </w:pPr>
      <w:bookmarkStart w:id="115" w:name="_Toc489959696"/>
      <w:bookmarkStart w:id="116" w:name="_Toc317592256"/>
      <w:bookmarkStart w:id="117" w:name="_Toc489962480"/>
      <w:bookmarkStart w:id="118" w:name="_Toc316975816"/>
      <w:bookmarkStart w:id="119" w:name="_Toc260213948"/>
      <w:bookmarkStart w:id="120" w:name="_Toc489961477"/>
      <w:bookmarkStart w:id="121" w:name="_Toc261618244"/>
      <w:bookmarkStart w:id="122" w:name="_Toc489960329"/>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hint="eastAsia" w:ascii="宋体" w:hAnsi="宋体"/>
          <w:b/>
          <w:bCs w:val="0"/>
          <w:color w:val="000000"/>
          <w:sz w:val="28"/>
          <w:szCs w:val="28"/>
          <w:highlight w:val="none"/>
          <w:lang w:val="en-US" w:eastAsia="zh-CN"/>
        </w:rPr>
      </w:pPr>
    </w:p>
    <w:p>
      <w:pPr>
        <w:spacing w:line="360" w:lineRule="auto"/>
        <w:jc w:val="center"/>
        <w:rPr>
          <w:rFonts w:ascii="宋体" w:hAnsi="宋体"/>
          <w:b/>
          <w:color w:val="auto"/>
          <w:sz w:val="28"/>
          <w:szCs w:val="28"/>
        </w:rPr>
      </w:pPr>
      <w:r>
        <w:rPr>
          <w:rFonts w:hint="eastAsia" w:ascii="宋体" w:hAnsi="宋体"/>
          <w:b/>
          <w:bCs w:val="0"/>
          <w:color w:val="000000"/>
          <w:sz w:val="28"/>
          <w:szCs w:val="28"/>
          <w:highlight w:val="none"/>
          <w:lang w:val="en-US" w:eastAsia="zh-CN"/>
        </w:rPr>
        <w:t>八</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tabs>
          <w:tab w:val="left" w:pos="978"/>
        </w:tabs>
        <w:spacing w:line="360" w:lineRule="auto"/>
        <w:rPr>
          <w:rFonts w:hint="eastAsia" w:ascii="宋体" w:hAnsi="宋体" w:eastAsia="宋体"/>
          <w:color w:val="auto"/>
          <w:sz w:val="24"/>
          <w:lang w:eastAsia="zh-CN"/>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single"/>
        </w:rPr>
        <w:t xml:space="preserve"> </w:t>
      </w:r>
      <w:r>
        <w:rPr>
          <w:rFonts w:hint="eastAsia" w:ascii="宋体" w:hAnsi="宋体"/>
          <w:color w:val="auto"/>
          <w:sz w:val="24"/>
          <w:u w:val="single"/>
          <w:lang w:val="en-US" w:eastAsia="zh-CN"/>
        </w:rPr>
        <w:t>编织袋采购</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auto"/>
          <w:sz w:val="24"/>
          <w:u w:val="single"/>
        </w:rPr>
        <w:t xml:space="preserve"> </w:t>
      </w:r>
      <w:r>
        <w:rPr>
          <w:rFonts w:hint="eastAsia" w:ascii="宋体" w:hAnsi="宋体" w:eastAsia="宋体" w:cs="Times New Roman"/>
          <w:b/>
          <w:bCs/>
          <w:i w:val="0"/>
          <w:caps w:val="0"/>
          <w:color w:val="auto"/>
          <w:spacing w:val="0"/>
          <w:sz w:val="24"/>
          <w:szCs w:val="24"/>
          <w:highlight w:val="none"/>
          <w:u w:val="single"/>
          <w:shd w:val="clear" w:color="auto" w:fill="auto"/>
        </w:rPr>
        <w:t>JPZB202</w:t>
      </w:r>
      <w:r>
        <w:rPr>
          <w:rFonts w:hint="eastAsia" w:ascii="宋体" w:hAnsi="宋体" w:cs="Times New Roman"/>
          <w:b/>
          <w:bCs/>
          <w:i w:val="0"/>
          <w:caps w:val="0"/>
          <w:color w:val="auto"/>
          <w:spacing w:val="0"/>
          <w:sz w:val="24"/>
          <w:szCs w:val="24"/>
          <w:highlight w:val="none"/>
          <w:u w:val="single"/>
          <w:shd w:val="clear" w:color="auto" w:fill="auto"/>
          <w:lang w:val="en-US" w:eastAsia="zh-CN"/>
        </w:rPr>
        <w:t>309</w:t>
      </w:r>
      <w:r>
        <w:rPr>
          <w:rFonts w:hint="eastAsia" w:ascii="宋体" w:hAnsi="宋体"/>
          <w:color w:val="auto"/>
          <w:sz w:val="24"/>
          <w:u w:val="single"/>
        </w:rPr>
        <w:t xml:space="preserve"> </w:t>
      </w:r>
      <w:r>
        <w:rPr>
          <w:rFonts w:hint="eastAsia" w:ascii="宋体" w:hAnsi="宋体"/>
          <w:color w:val="auto"/>
          <w:sz w:val="24"/>
        </w:rPr>
        <w:t>)项目的投标，我方以银行</w:t>
      </w:r>
      <w:r>
        <w:rPr>
          <w:rFonts w:hint="eastAsia" w:ascii="宋体" w:hAnsi="宋体"/>
          <w:color w:val="auto"/>
          <w:sz w:val="24"/>
          <w:lang w:val="en-US" w:eastAsia="zh-CN"/>
        </w:rPr>
        <w:t>汇</w:t>
      </w:r>
      <w:r>
        <w:rPr>
          <w:rFonts w:hint="eastAsia" w:ascii="宋体" w:hAnsi="宋体"/>
          <w:color w:val="auto"/>
          <w:sz w:val="24"/>
        </w:rPr>
        <w:t>款形式向贵</w:t>
      </w:r>
      <w:r>
        <w:rPr>
          <w:rFonts w:hint="eastAsia" w:ascii="宋体" w:hAnsi="宋体"/>
          <w:color w:val="auto"/>
          <w:sz w:val="24"/>
          <w:lang w:val="en-US" w:eastAsia="zh-CN"/>
        </w:rPr>
        <w:t>方账</w:t>
      </w:r>
      <w:r>
        <w:rPr>
          <w:rFonts w:hint="eastAsia" w:ascii="宋体" w:hAnsi="宋体"/>
          <w:color w:val="auto"/>
          <w:sz w:val="24"/>
        </w:rPr>
        <w:t>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贰万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20000.00</w:t>
      </w:r>
      <w:r>
        <w:rPr>
          <w:rFonts w:hint="eastAsia" w:ascii="宋体" w:hAnsi="宋体"/>
          <w:color w:val="auto"/>
          <w:sz w:val="24"/>
        </w:rPr>
        <w:t>)，因未中标，请贵公司给予办理退还，并退还到我方</w:t>
      </w:r>
      <w:r>
        <w:rPr>
          <w:rFonts w:hint="eastAsia" w:ascii="宋体" w:hAnsi="宋体"/>
          <w:color w:val="auto"/>
          <w:sz w:val="24"/>
          <w:lang w:val="en-US" w:eastAsia="zh-CN"/>
        </w:rPr>
        <w:t>汇入</w:t>
      </w:r>
      <w:r>
        <w:rPr>
          <w:rFonts w:hint="eastAsia" w:ascii="宋体" w:hAnsi="宋体"/>
          <w:color w:val="auto"/>
          <w:sz w:val="24"/>
        </w:rPr>
        <w:t>贵</w:t>
      </w:r>
      <w:r>
        <w:rPr>
          <w:rFonts w:hint="eastAsia" w:ascii="宋体" w:hAnsi="宋体"/>
          <w:color w:val="auto"/>
          <w:sz w:val="24"/>
          <w:lang w:val="en-US" w:eastAsia="zh-CN"/>
        </w:rPr>
        <w:t>方账</w:t>
      </w:r>
      <w:r>
        <w:rPr>
          <w:rFonts w:hint="eastAsia" w:ascii="宋体" w:hAnsi="宋体"/>
          <w:color w:val="auto"/>
          <w:sz w:val="24"/>
        </w:rPr>
        <w:t>户</w:t>
      </w:r>
      <w:r>
        <w:rPr>
          <w:rFonts w:hint="eastAsia" w:ascii="宋体" w:hAnsi="宋体"/>
          <w:color w:val="auto"/>
          <w:sz w:val="24"/>
          <w:lang w:val="en-US" w:eastAsia="zh-CN"/>
        </w:rPr>
        <w:t>时的银行账</w:t>
      </w:r>
      <w:r>
        <w:rPr>
          <w:rFonts w:hint="eastAsia" w:ascii="宋体" w:hAnsi="宋体"/>
          <w:color w:val="auto"/>
          <w:sz w:val="24"/>
        </w:rPr>
        <w:t>户</w:t>
      </w:r>
      <w:r>
        <w:rPr>
          <w:rFonts w:hint="eastAsia" w:ascii="宋体" w:hAnsi="宋体"/>
          <w:color w:val="auto"/>
          <w:sz w:val="24"/>
          <w:lang w:eastAsia="zh-CN"/>
        </w:rPr>
        <w:t>。</w:t>
      </w:r>
    </w:p>
    <w:p>
      <w:pPr>
        <w:tabs>
          <w:tab w:val="left" w:pos="978"/>
        </w:tabs>
        <w:spacing w:line="360" w:lineRule="auto"/>
        <w:ind w:left="706" w:hanging="705" w:hangingChars="294"/>
        <w:rPr>
          <w:rFonts w:ascii="宋体" w:hAnsi="宋体"/>
          <w:color w:val="auto"/>
          <w:sz w:val="24"/>
        </w:rPr>
      </w:pP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tabs>
          <w:tab w:val="left" w:pos="978"/>
        </w:tabs>
        <w:spacing w:line="360" w:lineRule="auto"/>
        <w:rPr>
          <w:rFonts w:ascii="宋体" w:hAnsi="宋体"/>
          <w:b/>
          <w:color w:val="auto"/>
          <w:sz w:val="24"/>
        </w:rPr>
      </w:pP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left="0" w:leftChars="0" w:right="0" w:rightChars="0" w:firstLine="0" w:firstLineChars="0"/>
        <w:jc w:val="both"/>
        <w:textAlignment w:val="auto"/>
        <w:outlineLvl w:val="9"/>
        <w:rPr>
          <w:rFonts w:hint="default" w:ascii="宋体" w:hAnsi="宋体"/>
          <w:snapToGrid/>
          <w:color w:val="auto"/>
          <w:sz w:val="24"/>
          <w:szCs w:val="24"/>
        </w:rPr>
      </w:pPr>
      <w:r>
        <w:rPr>
          <w:rFonts w:hint="default" w:ascii="宋体" w:hAnsi="宋体" w:eastAsia="宋体"/>
          <w:snapToGrid/>
          <w:color w:val="auto"/>
          <w:sz w:val="24"/>
          <w:szCs w:val="24"/>
          <w:lang w:eastAsia="zh-CN"/>
        </w:rPr>
        <w:t>投标人：</w:t>
      </w:r>
      <w:r>
        <w:rPr>
          <w:rFonts w:hint="default" w:ascii="宋体" w:hAnsi="宋体" w:eastAsia="宋体"/>
          <w:snapToGrid/>
          <w:color w:val="auto"/>
          <w:sz w:val="24"/>
          <w:szCs w:val="24"/>
          <w:u w:val="single"/>
          <w:lang w:eastAsia="zh-CN"/>
        </w:rPr>
        <w:t>（全称并加盖单位公章）</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left="0" w:leftChars="0" w:right="0" w:rightChars="0" w:firstLine="0" w:firstLineChars="0"/>
        <w:jc w:val="both"/>
        <w:textAlignment w:val="auto"/>
        <w:outlineLvl w:val="9"/>
        <w:rPr>
          <w:rFonts w:hint="default" w:ascii="宋体" w:hAnsi="宋体"/>
          <w:snapToGrid/>
          <w:color w:val="auto"/>
          <w:sz w:val="24"/>
          <w:szCs w:val="24"/>
        </w:rPr>
      </w:pPr>
      <w:r>
        <w:rPr>
          <w:rFonts w:hint="eastAsia" w:ascii="宋体" w:hAnsi="宋体"/>
          <w:color w:val="000000"/>
          <w:kern w:val="0"/>
          <w:sz w:val="24"/>
          <w:highlight w:val="none"/>
        </w:rPr>
        <w:t>法定代表人或委托</w:t>
      </w:r>
      <w:r>
        <w:rPr>
          <w:rFonts w:hint="eastAsia" w:ascii="宋体" w:hAnsi="宋体"/>
          <w:color w:val="000000"/>
          <w:kern w:val="0"/>
          <w:sz w:val="24"/>
          <w:highlight w:val="none"/>
          <w:lang w:val="en-US" w:eastAsia="zh-CN"/>
        </w:rPr>
        <w:t>代理</w:t>
      </w:r>
      <w:r>
        <w:rPr>
          <w:rFonts w:hint="eastAsia" w:ascii="宋体" w:hAnsi="宋体"/>
          <w:color w:val="000000"/>
          <w:kern w:val="0"/>
          <w:sz w:val="24"/>
          <w:highlight w:val="none"/>
        </w:rPr>
        <w:t>人(签字)</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left="0" w:leftChars="0" w:right="0" w:rightChars="0" w:firstLine="0" w:firstLineChars="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2023</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ind w:right="-1418" w:rightChars="-675"/>
        <w:rPr>
          <w:rFonts w:hint="eastAsia" w:ascii="宋体" w:hAnsi="宋体"/>
          <w:color w:val="auto"/>
          <w:sz w:val="24"/>
          <w:u w:val="single"/>
        </w:rPr>
      </w:pPr>
    </w:p>
    <w:p>
      <w:pPr>
        <w:ind w:right="-1418" w:rightChars="-675"/>
        <w:rPr>
          <w:rFonts w:hint="eastAsia" w:ascii="宋体" w:hAnsi="宋体"/>
          <w:color w:val="auto"/>
          <w:sz w:val="24"/>
          <w:u w:val="single"/>
        </w:rPr>
      </w:pPr>
    </w:p>
    <w:p>
      <w:pPr>
        <w:ind w:right="-1418" w:rightChars="-675"/>
        <w:rPr>
          <w:rFonts w:hint="eastAsia" w:ascii="宋体" w:hAnsi="宋体"/>
          <w:color w:val="auto"/>
          <w:sz w:val="24"/>
          <w:u w:val="single"/>
        </w:rPr>
      </w:pPr>
    </w:p>
    <w:bookmarkEnd w:id="115"/>
    <w:bookmarkEnd w:id="116"/>
    <w:bookmarkEnd w:id="117"/>
    <w:bookmarkEnd w:id="118"/>
    <w:bookmarkEnd w:id="119"/>
    <w:bookmarkEnd w:id="120"/>
    <w:bookmarkEnd w:id="121"/>
    <w:bookmarkEnd w:id="122"/>
    <w:p>
      <w:pPr>
        <w:tabs>
          <w:tab w:val="left" w:pos="6720"/>
        </w:tabs>
        <w:spacing w:line="800" w:lineRule="exact"/>
        <w:rPr>
          <w:rFonts w:ascii="宋体" w:hAnsi="宋体"/>
          <w:b/>
          <w:color w:val="000000"/>
          <w:sz w:val="36"/>
          <w:szCs w:val="36"/>
          <w:highlight w:val="none"/>
        </w:rPr>
      </w:pPr>
    </w:p>
    <w:p>
      <w:pPr>
        <w:tabs>
          <w:tab w:val="left" w:pos="6720"/>
        </w:tabs>
        <w:spacing w:line="800" w:lineRule="exact"/>
        <w:rPr>
          <w:rFonts w:hint="eastAsia" w:ascii="宋体" w:hAnsi="宋体"/>
          <w:color w:val="000000"/>
          <w:sz w:val="24"/>
          <w:highlight w:val="none"/>
        </w:rPr>
      </w:pPr>
    </w:p>
    <w:bookmarkEnd w:id="6"/>
    <w:bookmarkEnd w:id="7"/>
    <w:bookmarkEnd w:id="8"/>
    <w:p>
      <w:pPr>
        <w:tabs>
          <w:tab w:val="left" w:pos="6720"/>
        </w:tabs>
        <w:spacing w:line="800" w:lineRule="exact"/>
        <w:rPr>
          <w:rFonts w:hint="eastAsia" w:ascii="宋体" w:hAnsi="宋体"/>
          <w:color w:val="000000"/>
          <w:sz w:val="24"/>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Times New Roman"/>
    <w:panose1 w:val="02020603050405020304"/>
    <w:charset w:val="00"/>
    <w:family w:val="roman"/>
    <w:pitch w:val="default"/>
    <w:sig w:usb0="00000000" w:usb1="00000000" w:usb2="00000000"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rebuchet MS">
    <w:panose1 w:val="020B0603020202020204"/>
    <w:charset w:val="00"/>
    <w:family w:val="swiss"/>
    <w:pitch w:val="default"/>
    <w:sig w:usb0="00000687" w:usb1="00000000" w:usb2="00000000" w:usb3="00000000" w:csb0="2000009F"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方正粗黑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Style w:val="19"/>
                            </w:rPr>
                          </w:pPr>
                          <w:r>
                            <w:fldChar w:fldCharType="begin"/>
                          </w:r>
                          <w:r>
                            <w:rPr>
                              <w:rStyle w:val="19"/>
                            </w:rPr>
                            <w:instrText xml:space="preserve">PAGE  </w:instrText>
                          </w:r>
                          <w:r>
                            <w:fldChar w:fldCharType="separate"/>
                          </w:r>
                          <w:r>
                            <w:rPr>
                              <w:rStyle w:val="19"/>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A4bVggbAgAAIQQAAA4A&#10;AAAAAAAAAQAgAAAAHwEAAGRycy9lMm9Eb2MueG1sUEsFBgAAAAAGAAYAWQEAAKwFAAAAAA==&#10;">
              <v:fill on="f" focussize="0,0"/>
              <v:stroke on="f" weight="0.5pt"/>
              <v:imagedata o:title=""/>
              <o:lock v:ext="edit" aspectratio="f"/>
              <v:textbox inset="0mm,0mm,0mm,0mm" style="mso-fit-shape-to-text:t;">
                <w:txbxContent>
                  <w:p>
                    <w:pPr>
                      <w:pStyle w:val="6"/>
                      <w:rPr>
                        <w:rStyle w:val="19"/>
                      </w:rPr>
                    </w:pPr>
                    <w:r>
                      <w:fldChar w:fldCharType="begin"/>
                    </w:r>
                    <w:r>
                      <w:rPr>
                        <w:rStyle w:val="19"/>
                      </w:rPr>
                      <w:instrText xml:space="preserve">PAGE  </w:instrText>
                    </w:r>
                    <w:r>
                      <w:fldChar w:fldCharType="separate"/>
                    </w:r>
                    <w:r>
                      <w:rPr>
                        <w:rStyle w:val="19"/>
                      </w:rPr>
                      <w:t>26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1">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3EC9613B"/>
    <w:multiLevelType w:val="multilevel"/>
    <w:tmpl w:val="3EC9613B"/>
    <w:lvl w:ilvl="0" w:tentative="0">
      <w:start w:val="4"/>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A671C"/>
    <w:rsid w:val="004820A3"/>
    <w:rsid w:val="017B6D9C"/>
    <w:rsid w:val="0183254F"/>
    <w:rsid w:val="01B80AF0"/>
    <w:rsid w:val="01CA5B03"/>
    <w:rsid w:val="05374B08"/>
    <w:rsid w:val="056D27E6"/>
    <w:rsid w:val="072449EB"/>
    <w:rsid w:val="07757E39"/>
    <w:rsid w:val="07765531"/>
    <w:rsid w:val="07EC7A36"/>
    <w:rsid w:val="08FE0B7F"/>
    <w:rsid w:val="09227672"/>
    <w:rsid w:val="09525B58"/>
    <w:rsid w:val="097E734D"/>
    <w:rsid w:val="09C510E9"/>
    <w:rsid w:val="0C092C3A"/>
    <w:rsid w:val="0C146BF7"/>
    <w:rsid w:val="10BD2F83"/>
    <w:rsid w:val="11A120D1"/>
    <w:rsid w:val="122B082D"/>
    <w:rsid w:val="12925A32"/>
    <w:rsid w:val="140430EC"/>
    <w:rsid w:val="15C82D79"/>
    <w:rsid w:val="190F44EA"/>
    <w:rsid w:val="19457218"/>
    <w:rsid w:val="19A92652"/>
    <w:rsid w:val="19BD2541"/>
    <w:rsid w:val="19BF336B"/>
    <w:rsid w:val="19F61D3F"/>
    <w:rsid w:val="1BA63D43"/>
    <w:rsid w:val="1CD2578C"/>
    <w:rsid w:val="1E947907"/>
    <w:rsid w:val="1ED90940"/>
    <w:rsid w:val="216C35F6"/>
    <w:rsid w:val="22101F26"/>
    <w:rsid w:val="22315293"/>
    <w:rsid w:val="229C18C9"/>
    <w:rsid w:val="23687D58"/>
    <w:rsid w:val="25F578B4"/>
    <w:rsid w:val="26781915"/>
    <w:rsid w:val="276F48E1"/>
    <w:rsid w:val="28C33F10"/>
    <w:rsid w:val="2BF06B6F"/>
    <w:rsid w:val="2C383C97"/>
    <w:rsid w:val="2D1521D8"/>
    <w:rsid w:val="2DD02AE6"/>
    <w:rsid w:val="31850944"/>
    <w:rsid w:val="31ED4007"/>
    <w:rsid w:val="33200491"/>
    <w:rsid w:val="333B35B5"/>
    <w:rsid w:val="355857DB"/>
    <w:rsid w:val="361F4880"/>
    <w:rsid w:val="36832114"/>
    <w:rsid w:val="3A414C56"/>
    <w:rsid w:val="3B550ACC"/>
    <w:rsid w:val="3B9519FB"/>
    <w:rsid w:val="3C8379A5"/>
    <w:rsid w:val="3C9C4C19"/>
    <w:rsid w:val="3E714022"/>
    <w:rsid w:val="3EA3094C"/>
    <w:rsid w:val="40580A3A"/>
    <w:rsid w:val="43300320"/>
    <w:rsid w:val="434524C5"/>
    <w:rsid w:val="442E3217"/>
    <w:rsid w:val="44925CFA"/>
    <w:rsid w:val="44FC15B0"/>
    <w:rsid w:val="45303585"/>
    <w:rsid w:val="457F772B"/>
    <w:rsid w:val="45C373CB"/>
    <w:rsid w:val="47F71E5A"/>
    <w:rsid w:val="482326B3"/>
    <w:rsid w:val="483A0118"/>
    <w:rsid w:val="49111882"/>
    <w:rsid w:val="49A01AC4"/>
    <w:rsid w:val="4B4F123A"/>
    <w:rsid w:val="4BFB4F5B"/>
    <w:rsid w:val="4D342D8D"/>
    <w:rsid w:val="4DD31D0E"/>
    <w:rsid w:val="4E7A5261"/>
    <w:rsid w:val="4F0B3290"/>
    <w:rsid w:val="4F356082"/>
    <w:rsid w:val="524229B8"/>
    <w:rsid w:val="52480749"/>
    <w:rsid w:val="54EA4D5F"/>
    <w:rsid w:val="58F60F44"/>
    <w:rsid w:val="59C466A0"/>
    <w:rsid w:val="5A9775D1"/>
    <w:rsid w:val="5B161CED"/>
    <w:rsid w:val="5B6E41EF"/>
    <w:rsid w:val="5D2F1541"/>
    <w:rsid w:val="5EFB6822"/>
    <w:rsid w:val="5F087DF8"/>
    <w:rsid w:val="617A3195"/>
    <w:rsid w:val="61D82256"/>
    <w:rsid w:val="64EE3779"/>
    <w:rsid w:val="65AB5D98"/>
    <w:rsid w:val="65B7192D"/>
    <w:rsid w:val="65F152C3"/>
    <w:rsid w:val="68376289"/>
    <w:rsid w:val="69914648"/>
    <w:rsid w:val="69D31A77"/>
    <w:rsid w:val="69DE1247"/>
    <w:rsid w:val="6C51660E"/>
    <w:rsid w:val="6CAA7B22"/>
    <w:rsid w:val="6D861046"/>
    <w:rsid w:val="6D92688A"/>
    <w:rsid w:val="6EDA7A71"/>
    <w:rsid w:val="6F6C2FFF"/>
    <w:rsid w:val="7302362A"/>
    <w:rsid w:val="73D87650"/>
    <w:rsid w:val="740A671C"/>
    <w:rsid w:val="757B2075"/>
    <w:rsid w:val="76692C02"/>
    <w:rsid w:val="76994C96"/>
    <w:rsid w:val="7B672E00"/>
    <w:rsid w:val="7BBC23E3"/>
    <w:rsid w:val="7C145152"/>
    <w:rsid w:val="7CDA465E"/>
    <w:rsid w:val="7D1F191C"/>
    <w:rsid w:val="7D924C0F"/>
    <w:rsid w:val="7DDF2AA3"/>
    <w:rsid w:val="7E2C229A"/>
    <w:rsid w:val="7FB861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paragraph" w:styleId="4">
    <w:name w:val="heading 3"/>
    <w:basedOn w:val="1"/>
    <w:next w:val="1"/>
    <w:qFormat/>
    <w:uiPriority w:val="0"/>
    <w:pPr>
      <w:autoSpaceDE w:val="0"/>
      <w:autoSpaceDN w:val="0"/>
      <w:adjustRightInd w:val="0"/>
      <w:spacing w:before="156" w:beforeLines="50"/>
      <w:outlineLvl w:val="2"/>
    </w:pPr>
    <w:rPr>
      <w:b/>
      <w:bCs/>
      <w:color w:val="000000"/>
      <w:kern w:val="0"/>
      <w:sz w:val="24"/>
      <w:szCs w:val="20"/>
    </w:rPr>
  </w:style>
  <w:style w:type="character" w:default="1" w:styleId="11">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toc 1"/>
    <w:basedOn w:val="1"/>
    <w:next w:val="1"/>
    <w:qFormat/>
    <w:uiPriority w:val="0"/>
    <w:pPr>
      <w:tabs>
        <w:tab w:val="right" w:leader="dot" w:pos="9231"/>
      </w:tabs>
      <w:spacing w:line="600" w:lineRule="exact"/>
      <w:jc w:val="center"/>
    </w:pPr>
    <w:rPr>
      <w:rFonts w:ascii="宋体" w:hAnsi="宋体"/>
      <w:bCs/>
      <w:caps/>
      <w:sz w:val="24"/>
    </w:rPr>
  </w:style>
  <w:style w:type="paragraph" w:styleId="9">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0">
    <w:name w:val="Normal (Web)"/>
    <w:basedOn w:val="1"/>
    <w:qFormat/>
    <w:uiPriority w:val="0"/>
    <w:pPr>
      <w:jc w:val="left"/>
    </w:pPr>
    <w:rPr>
      <w:rFonts w:ascii="Calibri" w:hAnsi="Calibri"/>
      <w:kern w:val="0"/>
      <w:sz w:val="24"/>
    </w:rPr>
  </w:style>
  <w:style w:type="character" w:styleId="12">
    <w:name w:val="Hyperlink"/>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character" w:customStyle="1" w:styleId="19">
    <w:name w:val="页码1"/>
    <w:basedOn w:val="11"/>
    <w:qFormat/>
    <w:uiPriority w:val="0"/>
  </w:style>
  <w:style w:type="paragraph" w:customStyle="1" w:styleId="20">
    <w:name w:val="新正文"/>
    <w:basedOn w:val="1"/>
    <w:qFormat/>
    <w:uiPriority w:val="0"/>
    <w:pPr>
      <w:spacing w:after="120" w:afterLines="0" w:line="360" w:lineRule="auto"/>
      <w:ind w:firstLine="200" w:firstLineChars="200"/>
    </w:pPr>
    <w:rPr>
      <w:sz w:val="24"/>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paragraph" w:customStyle="1" w:styleId="24">
    <w:name w:val="正文文本缩进 31"/>
    <w:basedOn w:val="1"/>
    <w:qFormat/>
    <w:uiPriority w:val="0"/>
    <w:pPr>
      <w:spacing w:after="120"/>
      <w:ind w:left="420" w:leftChars="200"/>
    </w:pPr>
    <w:rPr>
      <w:sz w:val="16"/>
      <w:szCs w:val="16"/>
    </w:rPr>
  </w:style>
  <w:style w:type="paragraph" w:customStyle="1" w:styleId="2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26">
    <w:name w:val="unnamed11"/>
    <w:basedOn w:val="11"/>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3</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2021-02-26T03:28:00Z</dcterms:created>
  <dc:creator>林耀珍</dc:creator>
  <cp:lastModifiedBy>郑瑞香</cp:lastModifiedBy>
  <dcterms:modified xsi:type="dcterms:W3CDTF">2023-05-12T08:56:20Z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