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pPr>
    </w:p>
    <w:p>
      <w:pPr>
        <w:pStyle w:val="11"/>
        <w:jc w:val="center"/>
        <w:outlineLvl w:val="2"/>
        <w:rPr>
          <w:rFonts w:hint="eastAsia" w:eastAsiaTheme="minorEastAsia"/>
          <w:sz w:val="48"/>
          <w:szCs w:val="48"/>
          <w:lang w:eastAsia="zh-CN"/>
        </w:rPr>
      </w:pPr>
      <w:r>
        <w:rPr>
          <w:rFonts w:hint="eastAsia"/>
          <w:b/>
          <w:sz w:val="48"/>
          <w:szCs w:val="48"/>
          <w:lang w:eastAsia="zh-CN"/>
        </w:rPr>
        <w:t>福建省晶浦轻化有限公司</w:t>
      </w:r>
    </w:p>
    <w:p>
      <w:pPr>
        <w:pStyle w:val="11"/>
        <w:jc w:val="center"/>
        <w:outlineLvl w:val="0"/>
        <w:rPr>
          <w:sz w:val="48"/>
          <w:szCs w:val="48"/>
        </w:rPr>
      </w:pPr>
    </w:p>
    <w:p>
      <w:pPr>
        <w:pStyle w:val="11"/>
        <w:jc w:val="center"/>
        <w:outlineLvl w:val="0"/>
        <w:rPr>
          <w:b/>
          <w:sz w:val="48"/>
        </w:rPr>
      </w:pPr>
    </w:p>
    <w:p>
      <w:pPr>
        <w:pStyle w:val="11"/>
        <w:jc w:val="center"/>
        <w:outlineLvl w:val="0"/>
      </w:pPr>
      <w:r>
        <w:rPr>
          <w:rFonts w:hint="eastAsia"/>
          <w:b/>
          <w:sz w:val="48"/>
          <w:lang w:val="en-US" w:eastAsia="zh-CN"/>
        </w:rPr>
        <w:t>招标</w:t>
      </w:r>
      <w:r>
        <w:rPr>
          <w:b/>
          <w:sz w:val="48"/>
        </w:rPr>
        <w:t>文件</w:t>
      </w:r>
    </w:p>
    <w:p>
      <w:pPr>
        <w:pStyle w:val="11"/>
        <w:jc w:val="center"/>
        <w:outlineLvl w:val="0"/>
        <w:rPr>
          <w:b/>
          <w:sz w:val="48"/>
        </w:rPr>
      </w:pPr>
    </w:p>
    <w:p>
      <w:pPr>
        <w:pStyle w:val="11"/>
        <w:jc w:val="center"/>
        <w:outlineLvl w:val="0"/>
        <w:rPr>
          <w:b/>
          <w:sz w:val="48"/>
        </w:rPr>
      </w:pPr>
    </w:p>
    <w:p>
      <w:pPr>
        <w:pStyle w:val="11"/>
        <w:jc w:val="center"/>
        <w:outlineLvl w:val="2"/>
        <w:rPr>
          <w:b/>
          <w:sz w:val="28"/>
        </w:rPr>
      </w:pPr>
    </w:p>
    <w:p>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outlineLvl w:val="2"/>
        <w:rPr>
          <w:b/>
          <w:bCs/>
          <w:sz w:val="28"/>
          <w:szCs w:val="28"/>
        </w:rPr>
      </w:pPr>
      <w:r>
        <w:rPr>
          <w:b/>
          <w:sz w:val="28"/>
        </w:rPr>
        <w:t>项目名称：</w:t>
      </w:r>
      <w:r>
        <w:rPr>
          <w:rFonts w:hint="eastAsia" w:ascii="楷体" w:hAnsi="楷体" w:eastAsia="楷体" w:cs="楷体"/>
          <w:b/>
          <w:bCs/>
          <w:sz w:val="28"/>
          <w:szCs w:val="28"/>
          <w:lang w:val="en-US" w:eastAsia="zh-CN"/>
        </w:rPr>
        <w:t>平袋立袋共线装箱系统自动化提升项目</w:t>
      </w:r>
    </w:p>
    <w:p>
      <w:pPr>
        <w:pStyle w:val="11"/>
        <w:keepNext w:val="0"/>
        <w:keepLines w:val="0"/>
        <w:pageBreakBefore w:val="0"/>
        <w:widowControl/>
        <w:kinsoku/>
        <w:wordWrap/>
        <w:overflowPunct/>
        <w:topLinePunct w:val="0"/>
        <w:autoSpaceDE/>
        <w:autoSpaceDN/>
        <w:bidi w:val="0"/>
        <w:adjustRightInd/>
        <w:snapToGrid/>
        <w:spacing w:line="360" w:lineRule="auto"/>
        <w:ind w:firstLine="1400" w:firstLineChars="500"/>
        <w:jc w:val="both"/>
        <w:textAlignment w:val="auto"/>
        <w:outlineLvl w:val="2"/>
        <w:rPr>
          <w:rFonts w:hint="eastAsia" w:ascii="楷体" w:hAnsi="楷体" w:eastAsia="楷体" w:cs="楷体"/>
          <w:lang w:val="en-US" w:eastAsia="zh-CN"/>
        </w:rPr>
      </w:pPr>
      <w:r>
        <w:rPr>
          <w:b/>
          <w:sz w:val="28"/>
        </w:rPr>
        <w:t>项目编号：</w:t>
      </w:r>
      <w:r>
        <w:rPr>
          <w:rFonts w:hint="eastAsia" w:ascii="楷体" w:hAnsi="楷体" w:eastAsia="楷体" w:cs="楷体"/>
          <w:b/>
          <w:sz w:val="28"/>
          <w:lang w:val="en-US" w:eastAsia="zh-CN"/>
        </w:rPr>
        <w:t>JPZP-</w:t>
      </w:r>
      <w:r>
        <w:rPr>
          <w:rFonts w:hint="eastAsia" w:ascii="楷体" w:hAnsi="楷体" w:eastAsia="楷体" w:cs="楷体"/>
          <w:b/>
          <w:sz w:val="28"/>
          <w:lang w:eastAsia="zh-CN"/>
        </w:rPr>
        <w:t>202</w:t>
      </w:r>
      <w:r>
        <w:rPr>
          <w:rFonts w:hint="eastAsia" w:ascii="楷体" w:hAnsi="楷体" w:eastAsia="楷体" w:cs="楷体"/>
          <w:b/>
          <w:sz w:val="28"/>
          <w:lang w:val="en-US" w:eastAsia="zh-CN"/>
        </w:rPr>
        <w:t>4</w:t>
      </w:r>
      <w:r>
        <w:rPr>
          <w:rFonts w:hint="eastAsia" w:ascii="楷体" w:hAnsi="楷体" w:eastAsia="楷体" w:cs="楷体"/>
          <w:b/>
          <w:sz w:val="28"/>
          <w:lang w:eastAsia="zh-CN"/>
        </w:rPr>
        <w:t>0</w:t>
      </w:r>
      <w:r>
        <w:rPr>
          <w:rFonts w:hint="eastAsia" w:ascii="楷体" w:hAnsi="楷体" w:eastAsia="楷体" w:cs="楷体"/>
          <w:b/>
          <w:sz w:val="28"/>
          <w:lang w:val="en-US" w:eastAsia="zh-CN"/>
        </w:rPr>
        <w:t>2-1</w:t>
      </w:r>
    </w:p>
    <w:p>
      <w:pPr>
        <w:pStyle w:val="11"/>
        <w:keepNext w:val="0"/>
        <w:keepLines w:val="0"/>
        <w:pageBreakBefore w:val="0"/>
        <w:widowControl/>
        <w:kinsoku/>
        <w:wordWrap/>
        <w:overflowPunct/>
        <w:topLinePunct w:val="0"/>
        <w:autoSpaceDE/>
        <w:autoSpaceDN/>
        <w:bidi w:val="0"/>
        <w:adjustRightInd/>
        <w:snapToGrid/>
        <w:spacing w:line="360" w:lineRule="auto"/>
        <w:ind w:firstLine="1400" w:firstLineChars="500"/>
        <w:jc w:val="both"/>
        <w:textAlignment w:val="auto"/>
        <w:outlineLvl w:val="2"/>
        <w:rPr>
          <w:rFonts w:hint="eastAsia" w:eastAsiaTheme="minorEastAsia"/>
          <w:lang w:eastAsia="zh-CN"/>
        </w:rPr>
      </w:pPr>
      <w:r>
        <w:rPr>
          <w:rFonts w:hint="eastAsia"/>
          <w:b/>
          <w:sz w:val="28"/>
          <w:lang w:val="en-US" w:eastAsia="zh-CN"/>
        </w:rPr>
        <w:t xml:space="preserve">招 标 </w:t>
      </w:r>
      <w:r>
        <w:rPr>
          <w:b/>
          <w:sz w:val="28"/>
        </w:rPr>
        <w:t>人：</w:t>
      </w:r>
      <w:r>
        <w:rPr>
          <w:rFonts w:hint="eastAsia" w:ascii="楷体" w:hAnsi="楷体" w:eastAsia="楷体" w:cs="楷体"/>
          <w:b/>
          <w:sz w:val="28"/>
          <w:lang w:eastAsia="zh-CN"/>
        </w:rPr>
        <w:t>福建省晶浦轻化有限公司</w:t>
      </w:r>
    </w:p>
    <w:p>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outlineLvl w:val="2"/>
      </w:pPr>
      <w:r>
        <w:rPr>
          <w:b/>
          <w:sz w:val="28"/>
        </w:rPr>
        <w:t>编制时间：202</w:t>
      </w:r>
      <w:r>
        <w:rPr>
          <w:rFonts w:hint="eastAsia"/>
          <w:b/>
          <w:sz w:val="28"/>
          <w:lang w:val="en-US" w:eastAsia="zh-CN"/>
        </w:rPr>
        <w:t>4</w:t>
      </w:r>
      <w:r>
        <w:rPr>
          <w:b/>
          <w:sz w:val="28"/>
        </w:rPr>
        <w:t>年0</w:t>
      </w:r>
      <w:r>
        <w:rPr>
          <w:rFonts w:hint="eastAsia"/>
          <w:b/>
          <w:sz w:val="28"/>
          <w:lang w:val="en-US" w:eastAsia="zh-CN"/>
        </w:rPr>
        <w:t>4</w:t>
      </w:r>
      <w:r>
        <w:rPr>
          <w:b/>
          <w:sz w:val="28"/>
        </w:rPr>
        <w:t>月</w:t>
      </w:r>
    </w:p>
    <w:p>
      <w:pPr>
        <w:pStyle w:val="11"/>
      </w:pPr>
    </w:p>
    <w:p>
      <w:pPr>
        <w:pStyle w:val="11"/>
      </w:pPr>
    </w:p>
    <w:p>
      <w:pPr>
        <w:pStyle w:val="11"/>
      </w:pPr>
    </w:p>
    <w:p>
      <w:pPr>
        <w:pStyle w:val="11"/>
      </w:pPr>
    </w:p>
    <w:p>
      <w:pPr>
        <w:pStyle w:val="11"/>
        <w:rPr>
          <w:rFonts w:hint="eastAsia" w:eastAsiaTheme="minorEastAsia"/>
          <w:b/>
          <w:bCs/>
          <w:sz w:val="32"/>
          <w:szCs w:val="32"/>
          <w:lang w:val="en-US" w:eastAsia="zh-CN"/>
        </w:rPr>
      </w:pPr>
      <w:r>
        <w:rPr>
          <w:rFonts w:hint="eastAsia"/>
          <w:b/>
          <w:bCs/>
          <w:sz w:val="32"/>
          <w:szCs w:val="32"/>
          <w:lang w:val="en-US" w:eastAsia="zh-CN"/>
        </w:rPr>
        <w:t>目录：</w:t>
      </w:r>
    </w:p>
    <w:p>
      <w:pPr>
        <w:pStyle w:val="11"/>
        <w:jc w:val="both"/>
        <w:outlineLvl w:val="1"/>
        <w:rPr>
          <w:rFonts w:hint="eastAsia" w:ascii="仿宋" w:hAnsi="仿宋" w:eastAsia="仿宋" w:cs="仿宋"/>
          <w:b w:val="0"/>
          <w:bCs/>
          <w:sz w:val="28"/>
          <w:szCs w:val="28"/>
          <w:lang w:eastAsia="zh-CN"/>
        </w:rPr>
      </w:pPr>
      <w:r>
        <w:rPr>
          <w:rFonts w:hint="eastAsia" w:ascii="仿宋" w:hAnsi="仿宋" w:eastAsia="仿宋" w:cs="仿宋"/>
          <w:b w:val="0"/>
          <w:bCs/>
          <w:sz w:val="28"/>
          <w:szCs w:val="28"/>
        </w:rPr>
        <w:t xml:space="preserve">第一章  </w:t>
      </w:r>
      <w:r>
        <w:rPr>
          <w:rFonts w:hint="eastAsia" w:ascii="仿宋" w:hAnsi="仿宋" w:eastAsia="仿宋" w:cs="仿宋"/>
          <w:b w:val="0"/>
          <w:bCs/>
          <w:sz w:val="28"/>
          <w:szCs w:val="28"/>
          <w:lang w:val="en-US" w:eastAsia="zh-CN"/>
        </w:rPr>
        <w:t>投标须知</w:t>
      </w:r>
    </w:p>
    <w:p>
      <w:pPr>
        <w:pStyle w:val="11"/>
        <w:jc w:val="both"/>
        <w:outlineLvl w:val="1"/>
        <w:rPr>
          <w:rFonts w:hint="eastAsia" w:ascii="仿宋" w:hAnsi="仿宋" w:eastAsia="仿宋" w:cs="仿宋"/>
          <w:b w:val="0"/>
          <w:bCs/>
          <w:sz w:val="28"/>
          <w:szCs w:val="28"/>
        </w:rPr>
      </w:pPr>
      <w:r>
        <w:rPr>
          <w:rFonts w:hint="eastAsia" w:ascii="仿宋" w:hAnsi="仿宋" w:eastAsia="仿宋" w:cs="仿宋"/>
          <w:b w:val="0"/>
          <w:bCs/>
          <w:sz w:val="28"/>
          <w:szCs w:val="28"/>
        </w:rPr>
        <w:t>第</w:t>
      </w:r>
      <w:r>
        <w:rPr>
          <w:rFonts w:hint="eastAsia" w:ascii="仿宋" w:hAnsi="仿宋" w:eastAsia="仿宋" w:cs="仿宋"/>
          <w:b w:val="0"/>
          <w:bCs/>
          <w:sz w:val="28"/>
          <w:szCs w:val="28"/>
          <w:lang w:val="en-US" w:eastAsia="zh-CN"/>
        </w:rPr>
        <w:t>二</w:t>
      </w:r>
      <w:r>
        <w:rPr>
          <w:rFonts w:hint="eastAsia" w:ascii="仿宋" w:hAnsi="仿宋" w:eastAsia="仿宋" w:cs="仿宋"/>
          <w:b w:val="0"/>
          <w:bCs/>
          <w:sz w:val="28"/>
          <w:szCs w:val="28"/>
        </w:rPr>
        <w:t xml:space="preserve">章  </w:t>
      </w:r>
      <w:r>
        <w:rPr>
          <w:rFonts w:hint="eastAsia" w:ascii="仿宋" w:hAnsi="仿宋" w:eastAsia="仿宋" w:cs="仿宋"/>
          <w:b w:val="0"/>
          <w:bCs/>
          <w:sz w:val="28"/>
          <w:szCs w:val="28"/>
          <w:lang w:val="en-US" w:eastAsia="zh-CN"/>
        </w:rPr>
        <w:t>招标标的</w:t>
      </w:r>
      <w:r>
        <w:rPr>
          <w:rFonts w:hint="eastAsia" w:ascii="仿宋" w:hAnsi="仿宋" w:eastAsia="仿宋" w:cs="仿宋"/>
          <w:b w:val="0"/>
          <w:bCs/>
          <w:sz w:val="28"/>
          <w:szCs w:val="28"/>
        </w:rPr>
        <w:t>内容及要求</w:t>
      </w:r>
    </w:p>
    <w:p>
      <w:pPr>
        <w:pStyle w:val="11"/>
        <w:rPr>
          <w:rFonts w:hint="eastAsia" w:ascii="仿宋" w:hAnsi="仿宋" w:eastAsia="仿宋" w:cs="仿宋"/>
          <w:b w:val="0"/>
          <w:bCs/>
          <w:sz w:val="28"/>
          <w:szCs w:val="28"/>
          <w:lang w:val="en-US" w:eastAsia="zh-CN"/>
        </w:rPr>
      </w:pPr>
      <w:r>
        <w:rPr>
          <w:rFonts w:hint="eastAsia" w:ascii="仿宋" w:hAnsi="仿宋" w:eastAsia="仿宋" w:cs="仿宋"/>
          <w:b w:val="0"/>
          <w:bCs/>
          <w:sz w:val="28"/>
          <w:szCs w:val="28"/>
        </w:rPr>
        <w:t>第</w:t>
      </w:r>
      <w:r>
        <w:rPr>
          <w:rFonts w:hint="eastAsia" w:ascii="仿宋" w:hAnsi="仿宋" w:eastAsia="仿宋" w:cs="仿宋"/>
          <w:b w:val="0"/>
          <w:bCs/>
          <w:sz w:val="28"/>
          <w:szCs w:val="28"/>
          <w:lang w:val="en-US" w:eastAsia="zh-CN"/>
        </w:rPr>
        <w:t>三</w:t>
      </w:r>
      <w:r>
        <w:rPr>
          <w:rFonts w:hint="eastAsia" w:ascii="仿宋" w:hAnsi="仿宋" w:eastAsia="仿宋" w:cs="仿宋"/>
          <w:b w:val="0"/>
          <w:bCs/>
          <w:sz w:val="28"/>
          <w:szCs w:val="28"/>
        </w:rPr>
        <w:t xml:space="preserve">章  </w:t>
      </w:r>
      <w:r>
        <w:rPr>
          <w:rFonts w:hint="eastAsia" w:ascii="仿宋" w:hAnsi="仿宋" w:eastAsia="仿宋" w:cs="仿宋"/>
          <w:b w:val="0"/>
          <w:bCs/>
          <w:sz w:val="28"/>
          <w:szCs w:val="28"/>
          <w:lang w:val="en-US" w:eastAsia="zh-CN"/>
        </w:rPr>
        <w:t>合同格式</w:t>
      </w:r>
    </w:p>
    <w:p>
      <w:pPr>
        <w:pStyle w:val="11"/>
        <w:rPr>
          <w:rFonts w:hint="eastAsia" w:ascii="仿宋" w:hAnsi="仿宋" w:eastAsia="仿宋" w:cs="仿宋"/>
          <w:b w:val="0"/>
          <w:bCs/>
          <w:sz w:val="28"/>
          <w:szCs w:val="28"/>
          <w:lang w:val="en-US"/>
        </w:rPr>
      </w:pPr>
      <w:r>
        <w:rPr>
          <w:rFonts w:hint="eastAsia" w:ascii="仿宋" w:hAnsi="仿宋" w:eastAsia="仿宋" w:cs="仿宋"/>
          <w:b w:val="0"/>
          <w:bCs/>
          <w:sz w:val="28"/>
          <w:szCs w:val="28"/>
        </w:rPr>
        <w:t>第</w:t>
      </w:r>
      <w:r>
        <w:rPr>
          <w:rFonts w:hint="eastAsia" w:ascii="仿宋" w:hAnsi="仿宋" w:eastAsia="仿宋" w:cs="仿宋"/>
          <w:b w:val="0"/>
          <w:bCs/>
          <w:sz w:val="28"/>
          <w:szCs w:val="28"/>
          <w:lang w:val="en-US" w:eastAsia="zh-CN"/>
        </w:rPr>
        <w:t>四</w:t>
      </w:r>
      <w:r>
        <w:rPr>
          <w:rFonts w:hint="eastAsia" w:ascii="仿宋" w:hAnsi="仿宋" w:eastAsia="仿宋" w:cs="仿宋"/>
          <w:b w:val="0"/>
          <w:bCs/>
          <w:sz w:val="28"/>
          <w:szCs w:val="28"/>
        </w:rPr>
        <w:t xml:space="preserve">章  </w:t>
      </w:r>
      <w:r>
        <w:rPr>
          <w:rFonts w:hint="eastAsia" w:ascii="仿宋" w:hAnsi="仿宋" w:eastAsia="仿宋" w:cs="仿宋"/>
          <w:b w:val="0"/>
          <w:bCs/>
          <w:sz w:val="28"/>
          <w:szCs w:val="28"/>
          <w:lang w:val="en-US" w:eastAsia="zh-CN"/>
        </w:rPr>
        <w:t>投标文件格式</w:t>
      </w:r>
    </w:p>
    <w:p>
      <w:pPr>
        <w:pStyle w:val="11"/>
      </w:pPr>
    </w:p>
    <w:p>
      <w:pPr>
        <w:pStyle w:val="11"/>
      </w:pPr>
    </w:p>
    <w:p>
      <w:pPr>
        <w:pStyle w:val="11"/>
      </w:pPr>
    </w:p>
    <w:p>
      <w:pPr>
        <w:pStyle w:val="11"/>
        <w:jc w:val="center"/>
        <w:outlineLvl w:val="1"/>
        <w:rPr>
          <w:rFonts w:hint="eastAsia" w:eastAsiaTheme="minorEastAsia"/>
          <w:lang w:eastAsia="zh-CN"/>
        </w:rPr>
      </w:pPr>
      <w:r>
        <w:rPr>
          <w:rFonts w:hint="eastAsia" w:ascii="宋体" w:hAnsi="宋体" w:eastAsia="宋体" w:cs="宋体"/>
          <w:b/>
          <w:sz w:val="32"/>
          <w:szCs w:val="32"/>
        </w:rPr>
        <w:t xml:space="preserve">第一章  </w:t>
      </w:r>
      <w:r>
        <w:rPr>
          <w:rFonts w:hint="eastAsia" w:ascii="宋体" w:hAnsi="宋体" w:eastAsia="宋体" w:cs="宋体"/>
          <w:b/>
          <w:sz w:val="32"/>
          <w:szCs w:val="32"/>
          <w:lang w:val="en-US" w:eastAsia="zh-CN"/>
        </w:rPr>
        <w:t>投标须知</w:t>
      </w:r>
    </w:p>
    <w:p>
      <w:pPr>
        <w:pStyle w:val="11"/>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lang w:eastAsia="zh-CN"/>
        </w:rPr>
      </w:pPr>
    </w:p>
    <w:p>
      <w:pPr>
        <w:pStyle w:val="11"/>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eastAsia="zh-CN"/>
        </w:rPr>
        <w:t>福建省晶浦轻化有限公司</w:t>
      </w:r>
      <w:r>
        <w:rPr>
          <w:rFonts w:hint="eastAsia" w:ascii="宋体" w:hAnsi="宋体" w:eastAsia="宋体" w:cs="宋体"/>
          <w:sz w:val="24"/>
          <w:szCs w:val="24"/>
        </w:rPr>
        <w:t>已根据政府</w:t>
      </w:r>
      <w:r>
        <w:rPr>
          <w:rFonts w:hint="eastAsia" w:ascii="宋体" w:hAnsi="宋体" w:eastAsia="宋体" w:cs="宋体"/>
          <w:sz w:val="24"/>
          <w:szCs w:val="24"/>
          <w:lang w:val="en-US" w:eastAsia="zh-CN"/>
        </w:rPr>
        <w:t>招投标</w:t>
      </w:r>
      <w:r>
        <w:rPr>
          <w:rFonts w:hint="eastAsia" w:ascii="宋体" w:hAnsi="宋体" w:eastAsia="宋体" w:cs="宋体"/>
          <w:sz w:val="24"/>
          <w:szCs w:val="24"/>
        </w:rPr>
        <w:t>相关法律法规</w:t>
      </w:r>
      <w:r>
        <w:rPr>
          <w:rFonts w:hint="eastAsia" w:ascii="宋体" w:hAnsi="宋体" w:eastAsia="宋体" w:cs="宋体"/>
          <w:sz w:val="24"/>
          <w:szCs w:val="24"/>
          <w:lang w:eastAsia="zh-CN"/>
        </w:rPr>
        <w:t>、福建省</w:t>
      </w:r>
      <w:r>
        <w:rPr>
          <w:rFonts w:hint="eastAsia" w:ascii="宋体" w:hAnsi="宋体" w:eastAsia="宋体" w:cs="宋体"/>
          <w:sz w:val="24"/>
          <w:szCs w:val="24"/>
          <w:lang w:val="en-US" w:eastAsia="zh-CN"/>
        </w:rPr>
        <w:t>盐业集团</w:t>
      </w:r>
      <w:r>
        <w:rPr>
          <w:rFonts w:hint="eastAsia" w:ascii="宋体" w:hAnsi="宋体" w:eastAsia="宋体" w:cs="宋体"/>
          <w:sz w:val="24"/>
          <w:szCs w:val="24"/>
          <w:lang w:eastAsia="zh-CN"/>
        </w:rPr>
        <w:t>有限</w:t>
      </w:r>
      <w:r>
        <w:rPr>
          <w:rFonts w:hint="eastAsia" w:ascii="宋体" w:hAnsi="宋体" w:eastAsia="宋体" w:cs="宋体"/>
          <w:sz w:val="24"/>
          <w:szCs w:val="24"/>
          <w:lang w:val="en-US" w:eastAsia="zh-CN"/>
        </w:rPr>
        <w:t>责任</w:t>
      </w:r>
      <w:r>
        <w:rPr>
          <w:rFonts w:hint="eastAsia" w:ascii="宋体" w:hAnsi="宋体" w:eastAsia="宋体" w:cs="宋体"/>
          <w:sz w:val="24"/>
          <w:szCs w:val="24"/>
          <w:lang w:eastAsia="zh-CN"/>
        </w:rPr>
        <w:t>公司</w:t>
      </w:r>
      <w:r>
        <w:rPr>
          <w:rFonts w:hint="eastAsia" w:ascii="宋体" w:hAnsi="宋体" w:eastAsia="宋体" w:cs="宋体"/>
          <w:sz w:val="24"/>
          <w:szCs w:val="24"/>
          <w:lang w:val="en-US" w:eastAsia="zh-CN"/>
        </w:rPr>
        <w:t>招标管理办法和本公司招标管理规定</w:t>
      </w:r>
      <w:r>
        <w:rPr>
          <w:rFonts w:hint="eastAsia" w:ascii="宋体" w:hAnsi="宋体" w:eastAsia="宋体" w:cs="宋体"/>
          <w:sz w:val="24"/>
          <w:szCs w:val="24"/>
        </w:rPr>
        <w:t>，确定采用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公开招标</w:t>
      </w:r>
      <w:r>
        <w:rPr>
          <w:rFonts w:hint="eastAsia" w:ascii="宋体" w:hAnsi="宋体" w:eastAsia="宋体" w:cs="宋体"/>
          <w:sz w:val="24"/>
          <w:szCs w:val="24"/>
          <w:lang w:eastAsia="zh-CN"/>
        </w:rPr>
        <w:t>”</w:t>
      </w:r>
      <w:r>
        <w:rPr>
          <w:rFonts w:hint="eastAsia" w:ascii="宋体" w:hAnsi="宋体" w:eastAsia="宋体" w:cs="宋体"/>
          <w:sz w:val="24"/>
          <w:szCs w:val="24"/>
        </w:rPr>
        <w:t>方式组织</w:t>
      </w:r>
      <w:r>
        <w:rPr>
          <w:rFonts w:hint="eastAsia" w:ascii="宋体" w:hAnsi="宋体" w:eastAsia="宋体" w:cs="宋体"/>
          <w:sz w:val="24"/>
          <w:szCs w:val="24"/>
          <w:lang w:eastAsia="zh-CN"/>
        </w:rPr>
        <w:t>“</w:t>
      </w:r>
      <w:r>
        <w:rPr>
          <w:rFonts w:hint="eastAsia" w:asciiTheme="majorEastAsia" w:hAnsiTheme="majorEastAsia" w:eastAsiaTheme="majorEastAsia" w:cstheme="majorEastAsia"/>
          <w:b w:val="0"/>
          <w:bCs w:val="0"/>
          <w:sz w:val="24"/>
          <w:szCs w:val="24"/>
          <w:lang w:val="en-US" w:eastAsia="zh-CN"/>
        </w:rPr>
        <w:t>平袋立袋共线装箱系统自动化提升项目”</w:t>
      </w:r>
      <w:r>
        <w:rPr>
          <w:rFonts w:hint="eastAsia" w:ascii="宋体" w:hAnsi="宋体" w:eastAsia="宋体" w:cs="宋体"/>
          <w:sz w:val="24"/>
          <w:szCs w:val="24"/>
        </w:rPr>
        <w:t>（以下简称：“本项目”）的</w:t>
      </w:r>
      <w:r>
        <w:rPr>
          <w:rFonts w:hint="eastAsia" w:ascii="宋体" w:hAnsi="宋体" w:eastAsia="宋体" w:cs="宋体"/>
          <w:sz w:val="24"/>
          <w:szCs w:val="24"/>
          <w:lang w:val="en-US" w:eastAsia="zh-CN"/>
        </w:rPr>
        <w:t>招标</w:t>
      </w:r>
      <w:r>
        <w:rPr>
          <w:rFonts w:hint="eastAsia" w:ascii="宋体" w:hAnsi="宋体" w:eastAsia="宋体" w:cs="宋体"/>
          <w:sz w:val="24"/>
          <w:szCs w:val="24"/>
        </w:rPr>
        <w:t>活动，</w:t>
      </w:r>
      <w:r>
        <w:rPr>
          <w:rFonts w:hint="eastAsia" w:hAnsi="宋体" w:cs="宋体"/>
          <w:color w:val="FF0000"/>
          <w:sz w:val="24"/>
          <w:szCs w:val="24"/>
          <w:highlight w:val="none"/>
          <w:lang w:val="en-US" w:eastAsia="zh-CN"/>
        </w:rPr>
        <w:t>因第一次招标流标，现重新招标，</w:t>
      </w:r>
      <w:r>
        <w:rPr>
          <w:sz w:val="24"/>
          <w:szCs w:val="24"/>
        </w:rPr>
        <w:t>欢迎国内合格的供应商前来参加。</w:t>
      </w:r>
    </w:p>
    <w:p>
      <w:pPr>
        <w:keepNext w:val="0"/>
        <w:keepLines w:val="0"/>
        <w:pageBreakBefore w:val="0"/>
        <w:numPr>
          <w:ilvl w:val="0"/>
          <w:numId w:val="0"/>
        </w:numPr>
        <w:kinsoku/>
        <w:wordWrap/>
        <w:overflowPunct/>
        <w:topLinePunct w:val="0"/>
        <w:bidi w:val="0"/>
        <w:spacing w:beforeAutospacing="0" w:afterAutospacing="0" w:line="440" w:lineRule="exact"/>
        <w:ind w:firstLine="0" w:firstLineChars="0"/>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w:t>
      </w:r>
      <w:r>
        <w:rPr>
          <w:rFonts w:hint="eastAsia" w:ascii="宋体" w:hAnsi="宋体" w:eastAsia="宋体" w:cs="宋体"/>
          <w:b/>
          <w:bCs/>
          <w:color w:val="000000"/>
          <w:sz w:val="24"/>
          <w:szCs w:val="24"/>
          <w:highlight w:val="none"/>
        </w:rPr>
        <w:t>项目</w:t>
      </w:r>
      <w:r>
        <w:rPr>
          <w:rFonts w:hint="eastAsia" w:ascii="宋体" w:hAnsi="宋体" w:eastAsia="宋体" w:cs="宋体"/>
          <w:b/>
          <w:bCs/>
          <w:color w:val="000000"/>
          <w:sz w:val="24"/>
          <w:szCs w:val="24"/>
          <w:highlight w:val="none"/>
          <w:lang w:val="en-US" w:eastAsia="zh-CN"/>
        </w:rPr>
        <w:t>概况</w:t>
      </w:r>
    </w:p>
    <w:p>
      <w:pPr>
        <w:pStyle w:val="11"/>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1.项目名称：</w:t>
      </w:r>
      <w:r>
        <w:rPr>
          <w:rFonts w:hint="eastAsia" w:asciiTheme="majorEastAsia" w:hAnsiTheme="majorEastAsia" w:eastAsiaTheme="majorEastAsia" w:cstheme="majorEastAsia"/>
          <w:b w:val="0"/>
          <w:bCs w:val="0"/>
          <w:sz w:val="24"/>
          <w:szCs w:val="24"/>
          <w:lang w:val="en-US" w:eastAsia="zh-CN"/>
        </w:rPr>
        <w:t>平袋立袋共线装箱系统自动化提升项目</w:t>
      </w: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2.项目编号：</w:t>
      </w:r>
      <w:r>
        <w:rPr>
          <w:rFonts w:hint="eastAsia" w:ascii="宋体" w:hAnsi="宋体" w:eastAsia="宋体" w:cs="宋体"/>
          <w:b w:val="0"/>
          <w:bCs/>
          <w:sz w:val="24"/>
          <w:szCs w:val="24"/>
          <w:lang w:val="en-US" w:eastAsia="zh-CN"/>
        </w:rPr>
        <w:t>JPZP-</w:t>
      </w:r>
      <w:r>
        <w:rPr>
          <w:rFonts w:hint="eastAsia" w:ascii="宋体" w:hAnsi="宋体" w:eastAsia="宋体" w:cs="宋体"/>
          <w:b w:val="0"/>
          <w:bCs/>
          <w:sz w:val="24"/>
          <w:szCs w:val="24"/>
          <w:lang w:eastAsia="zh-CN"/>
        </w:rPr>
        <w:t>202</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0</w:t>
      </w:r>
      <w:r>
        <w:rPr>
          <w:rFonts w:hint="eastAsia" w:ascii="宋体" w:hAnsi="宋体" w:eastAsia="宋体" w:cs="宋体"/>
          <w:b w:val="0"/>
          <w:bCs/>
          <w:sz w:val="24"/>
          <w:szCs w:val="24"/>
          <w:lang w:val="en-US" w:eastAsia="zh-CN"/>
        </w:rPr>
        <w:t>2-1</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w:t>
      </w:r>
      <w:r>
        <w:rPr>
          <w:rFonts w:hint="eastAsia" w:ascii="宋体" w:hAnsi="宋体" w:eastAsia="宋体" w:cs="宋体"/>
          <w:b w:val="0"/>
          <w:bCs/>
          <w:color w:val="000000"/>
          <w:sz w:val="24"/>
          <w:szCs w:val="24"/>
          <w:highlight w:val="none"/>
          <w:lang w:val="en-US" w:eastAsia="zh-CN"/>
        </w:rPr>
        <w:t>项目</w:t>
      </w:r>
      <w:r>
        <w:rPr>
          <w:rFonts w:hint="eastAsia" w:ascii="宋体" w:hAnsi="宋体" w:eastAsia="宋体" w:cs="宋体"/>
          <w:b w:val="0"/>
          <w:bCs/>
          <w:color w:val="000000"/>
          <w:sz w:val="24"/>
          <w:szCs w:val="24"/>
        </w:rPr>
        <w:t>地点：</w:t>
      </w:r>
      <w:r>
        <w:rPr>
          <w:rFonts w:hint="eastAsia" w:ascii="宋体" w:hAnsi="宋体" w:eastAsia="宋体" w:cs="宋体"/>
          <w:b w:val="0"/>
          <w:bCs/>
          <w:color w:val="000000"/>
          <w:sz w:val="24"/>
          <w:szCs w:val="24"/>
          <w:lang w:val="en-US" w:eastAsia="zh-CN"/>
        </w:rPr>
        <w:t>福</w:t>
      </w:r>
      <w:r>
        <w:rPr>
          <w:rFonts w:hint="eastAsia" w:ascii="宋体" w:hAnsi="宋体" w:eastAsia="宋体" w:cs="宋体"/>
          <w:b w:val="0"/>
          <w:bCs w:val="0"/>
          <w:color w:val="000000"/>
          <w:sz w:val="24"/>
          <w:szCs w:val="24"/>
          <w:lang w:val="en-US" w:eastAsia="zh-CN"/>
        </w:rPr>
        <w:t>建省</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p>
    <w:p>
      <w:pPr>
        <w:keepNext w:val="0"/>
        <w:keepLines w:val="0"/>
        <w:pageBreakBefore w:val="0"/>
        <w:kinsoku/>
        <w:wordWrap/>
        <w:overflowPunct/>
        <w:topLinePunct w:val="0"/>
        <w:bidi w:val="0"/>
        <w:spacing w:beforeAutospacing="0" w:afterAutospacing="0" w:line="440" w:lineRule="exact"/>
        <w:ind w:right="-764" w:rightChars="-364" w:firstLine="0" w:firstLineChars="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u w:val="none"/>
          <w:lang w:val="en-US" w:eastAsia="zh-CN"/>
        </w:rPr>
        <w:t>二、投标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sz w:val="24"/>
          <w:szCs w:val="24"/>
          <w:highlight w:val="none"/>
        </w:rPr>
        <w:t>资格标准</w:t>
      </w:r>
    </w:p>
    <w:p>
      <w:pPr>
        <w:pStyle w:val="7"/>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rPr>
        <w:t>必须是按照中华人民共和国有关法律设立，具有独立法人资格的企业</w:t>
      </w:r>
      <w:r>
        <w:rPr>
          <w:rFonts w:hint="eastAsia" w:ascii="宋体" w:hAnsi="宋体" w:eastAsia="宋体" w:cs="宋体"/>
          <w:color w:val="auto"/>
          <w:kern w:val="2"/>
          <w:sz w:val="24"/>
          <w:szCs w:val="24"/>
          <w:highlight w:val="none"/>
          <w:lang w:eastAsia="zh-CN"/>
        </w:rPr>
        <w:t>。</w:t>
      </w:r>
    </w:p>
    <w:p>
      <w:pPr>
        <w:pStyle w:val="7"/>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textAlignment w:val="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000000" w:themeColor="text1"/>
          <w:kern w:val="2"/>
          <w:sz w:val="24"/>
          <w:szCs w:val="24"/>
          <w:highlight w:val="none"/>
          <w:u w:val="none"/>
          <w14:textFill>
            <w14:solidFill>
              <w14:schemeClr w14:val="tx1"/>
            </w14:solidFill>
          </w14:textFill>
        </w:rPr>
        <w:t>人</w:t>
      </w:r>
      <w:r>
        <w:rPr>
          <w:rFonts w:hint="eastAsia" w:asciiTheme="minorEastAsia" w:hAnsiTheme="minorEastAsia" w:eastAsiaTheme="minorEastAsia" w:cstheme="minorEastAsia"/>
          <w:color w:val="000000" w:themeColor="text1"/>
          <w:kern w:val="2"/>
          <w:sz w:val="24"/>
          <w:szCs w:val="24"/>
          <w:highlight w:val="none"/>
          <w:lang w:val="en-US" w:eastAsia="zh-CN"/>
          <w14:textFill>
            <w14:solidFill>
              <w14:schemeClr w14:val="tx1"/>
            </w14:solidFill>
          </w14:textFill>
        </w:rPr>
        <w:t>营业执照经营范围必须有：机械</w:t>
      </w: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设备制造或安装业务。</w:t>
      </w:r>
    </w:p>
    <w:p>
      <w:pPr>
        <w:pStyle w:val="7"/>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sz w:val="24"/>
          <w:szCs w:val="24"/>
          <w:lang w:eastAsia="zh-CN"/>
        </w:rPr>
      </w:pP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b w:val="0"/>
          <w:bCs w:val="0"/>
          <w:color w:val="auto"/>
          <w:sz w:val="24"/>
          <w:szCs w:val="24"/>
        </w:rPr>
        <w:t>本项目不接受联合体投标</w:t>
      </w:r>
      <w:r>
        <w:rPr>
          <w:rFonts w:hint="eastAsia" w:ascii="宋体" w:hAnsi="宋体" w:eastAsia="宋体" w:cs="宋体"/>
          <w:b w:val="0"/>
          <w:bCs w:val="0"/>
          <w:color w:val="auto"/>
          <w:sz w:val="24"/>
          <w:szCs w:val="24"/>
          <w:lang w:eastAsia="zh-CN"/>
        </w:rPr>
        <w:t>。</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bCs/>
          <w:color w:val="000000"/>
          <w:kern w:val="2"/>
          <w:sz w:val="24"/>
          <w:szCs w:val="24"/>
          <w:highlight w:val="none"/>
        </w:rPr>
      </w:pPr>
      <w:r>
        <w:rPr>
          <w:rFonts w:hint="eastAsia" w:ascii="宋体" w:hAnsi="宋体" w:eastAsia="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rPr>
        <w:t>投标有效期：投标截止后</w:t>
      </w:r>
      <w:r>
        <w:rPr>
          <w:rFonts w:hint="eastAsia" w:ascii="宋体" w:hAnsi="宋体" w:eastAsia="宋体" w:cs="宋体"/>
          <w:b/>
          <w:bCs/>
          <w:color w:val="000000"/>
          <w:sz w:val="24"/>
          <w:szCs w:val="24"/>
          <w:lang w:val="en-US" w:eastAsia="zh-CN"/>
        </w:rPr>
        <w:t>3</w:t>
      </w:r>
      <w:r>
        <w:rPr>
          <w:rFonts w:hint="eastAsia" w:ascii="宋体" w:hAnsi="宋体" w:eastAsia="宋体" w:cs="宋体"/>
          <w:b/>
          <w:bCs/>
          <w:color w:val="000000"/>
          <w:sz w:val="24"/>
          <w:szCs w:val="24"/>
        </w:rPr>
        <w:t>0日。</w:t>
      </w:r>
    </w:p>
    <w:p>
      <w:pPr>
        <w:pStyle w:val="7"/>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bCs/>
          <w:sz w:val="24"/>
          <w:szCs w:val="24"/>
        </w:rPr>
      </w:pPr>
      <w:r>
        <w:rPr>
          <w:rFonts w:hint="eastAsia" w:ascii="宋体" w:hAnsi="宋体" w:eastAsia="宋体" w:cs="宋体"/>
          <w:b/>
          <w:bCs/>
          <w:color w:val="000000"/>
          <w:kern w:val="2"/>
          <w:sz w:val="24"/>
          <w:szCs w:val="24"/>
          <w:highlight w:val="none"/>
        </w:rPr>
        <w:t>四、</w:t>
      </w:r>
      <w:r>
        <w:rPr>
          <w:rFonts w:hint="eastAsia" w:ascii="宋体" w:hAnsi="宋体" w:eastAsia="宋体" w:cs="宋体"/>
          <w:b/>
          <w:bCs/>
          <w:sz w:val="24"/>
          <w:szCs w:val="24"/>
          <w:lang w:val="en-US" w:eastAsia="zh-CN"/>
        </w:rPr>
        <w:t>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line="440" w:lineRule="exact"/>
        <w:ind w:right="0" w:rightChars="0"/>
        <w:outlineLvl w:val="9"/>
        <w:rPr>
          <w:rFonts w:hint="eastAsia"/>
          <w:b/>
          <w:sz w:val="24"/>
          <w:szCs w:val="24"/>
          <w:lang w:val="en-US" w:eastAsia="zh-CN"/>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2</w:t>
      </w:r>
      <w:r>
        <w:rPr>
          <w:rFonts w:hint="eastAsia" w:ascii="宋体" w:hAnsi="宋体" w:eastAsia="宋体" w:cs="宋体"/>
          <w:b w:val="0"/>
          <w:bCs w:val="0"/>
          <w:color w:val="auto"/>
          <w:sz w:val="24"/>
          <w:szCs w:val="24"/>
        </w:rPr>
        <w:t>日将通过“</w:t>
      </w:r>
      <w:r>
        <w:rPr>
          <w:rFonts w:hint="eastAsia" w:ascii="宋体" w:hAnsi="宋体" w:cs="宋体"/>
          <w:b w:val="0"/>
          <w:bCs w:val="0"/>
          <w:color w:val="auto"/>
          <w:sz w:val="24"/>
          <w:szCs w:val="24"/>
          <w:lang w:val="en-US" w:eastAsia="zh-CN"/>
        </w:rPr>
        <w:t>海峡导报</w:t>
      </w:r>
      <w:r>
        <w:rPr>
          <w:rFonts w:hint="eastAsia" w:ascii="宋体" w:hAnsi="宋体" w:eastAsia="宋体" w:cs="宋体"/>
          <w:b w:val="0"/>
          <w:bCs w:val="0"/>
          <w:color w:val="auto"/>
          <w:sz w:val="24"/>
          <w:szCs w:val="24"/>
        </w:rPr>
        <w:t>”发布</w:t>
      </w:r>
      <w:r>
        <w:rPr>
          <w:rFonts w:hint="eastAsia" w:ascii="宋体" w:hAnsi="宋体" w:cs="宋体"/>
          <w:b w:val="0"/>
          <w:bCs w:val="0"/>
          <w:color w:val="auto"/>
          <w:sz w:val="24"/>
          <w:szCs w:val="24"/>
          <w:lang w:val="en-US" w:eastAsia="zh-CN"/>
        </w:rPr>
        <w:t>招标</w:t>
      </w:r>
      <w:r>
        <w:rPr>
          <w:rFonts w:hint="eastAsia" w:ascii="宋体" w:hAnsi="宋体" w:eastAsia="宋体" w:cs="宋体"/>
          <w:b w:val="0"/>
          <w:bCs w:val="0"/>
          <w:color w:val="auto"/>
          <w:sz w:val="24"/>
          <w:szCs w:val="24"/>
        </w:rPr>
        <w:t>公告</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并</w:t>
      </w:r>
      <w:r>
        <w:rPr>
          <w:rFonts w:hint="eastAsia" w:ascii="宋体" w:hAnsi="宋体" w:eastAsia="宋体" w:cs="宋体"/>
          <w:b w:val="0"/>
          <w:bCs w:val="0"/>
          <w:color w:val="auto"/>
          <w:sz w:val="24"/>
          <w:szCs w:val="24"/>
          <w:lang w:val="en-US" w:eastAsia="zh-CN"/>
        </w:rPr>
        <w:t>于</w:t>
      </w:r>
      <w:r>
        <w:rPr>
          <w:rFonts w:hint="eastAsia" w:ascii="宋体" w:hAnsi="宋体" w:eastAsia="宋体" w:cs="宋体"/>
          <w:b w:val="0"/>
          <w:bCs w:val="0"/>
          <w:color w:val="auto"/>
          <w:sz w:val="24"/>
          <w:szCs w:val="24"/>
        </w:rPr>
        <w:t>202</w: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2</w:t>
      </w:r>
      <w:r>
        <w:rPr>
          <w:rFonts w:hint="eastAsia" w:ascii="宋体" w:hAnsi="宋体" w:eastAsia="宋体" w:cs="宋体"/>
          <w:b w:val="0"/>
          <w:bCs w:val="0"/>
          <w:color w:val="auto"/>
          <w:sz w:val="24"/>
          <w:szCs w:val="24"/>
        </w:rPr>
        <w:t>日在“福建省</w:t>
      </w:r>
      <w:r>
        <w:rPr>
          <w:rFonts w:hint="eastAsia" w:ascii="宋体" w:hAnsi="宋体" w:eastAsia="宋体" w:cs="宋体"/>
          <w:b w:val="0"/>
          <w:bCs w:val="0"/>
          <w:sz w:val="24"/>
          <w:szCs w:val="24"/>
        </w:rPr>
        <w:t>盐业有限责任公</w:t>
      </w:r>
      <w:bookmarkStart w:id="133" w:name="_GoBack"/>
      <w:bookmarkEnd w:id="133"/>
      <w:r>
        <w:rPr>
          <w:rFonts w:hint="eastAsia" w:ascii="宋体" w:hAnsi="宋体" w:eastAsia="宋体" w:cs="宋体"/>
          <w:b w:val="0"/>
          <w:bCs w:val="0"/>
          <w:sz w:val="24"/>
          <w:szCs w:val="24"/>
        </w:rPr>
        <w:t>司”（http://www.fjsalt.com）、“福建省轻纺（控股）有限责任公司http:\\www.fjqfkg.com/”、“福建省国资采购平台https://ygcg.fjcqjy.com”网站发布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val="en-US" w:eastAsia="zh-CN"/>
        </w:rPr>
        <w:t>和</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标文件。有意投标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，请登入以上网站下载相关投标文件。</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sz w:val="24"/>
          <w:szCs w:val="24"/>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auto"/>
          <w:sz w:val="24"/>
          <w:szCs w:val="24"/>
        </w:rPr>
        <w:t>日1</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w:t>
      </w:r>
      <w:r>
        <w:rPr>
          <w:rFonts w:hint="eastAsia" w:ascii="宋体" w:hAnsi="宋体" w:cs="宋体"/>
          <w:b w:val="0"/>
          <w:bCs w:val="0"/>
          <w:color w:val="auto"/>
          <w:sz w:val="24"/>
          <w:szCs w:val="24"/>
          <w:lang w:val="en-US" w:eastAsia="zh-CN"/>
        </w:rPr>
        <w:t>0</w:t>
      </w:r>
      <w:r>
        <w:rPr>
          <w:rFonts w:hint="eastAsia" w:ascii="宋体" w:hAnsi="宋体" w:eastAsia="宋体" w:cs="宋体"/>
          <w:b w:val="0"/>
          <w:bCs w:val="0"/>
          <w:color w:val="auto"/>
          <w:sz w:val="24"/>
          <w:szCs w:val="24"/>
        </w:rPr>
        <w:t>0前将投标所有材料密封邮寄或递交</w:t>
      </w:r>
      <w:r>
        <w:rPr>
          <w:rFonts w:hint="eastAsia" w:ascii="宋体" w:hAnsi="宋体" w:eastAsia="宋体" w:cs="宋体"/>
          <w:b w:val="0"/>
          <w:bCs w:val="0"/>
          <w:color w:val="auto"/>
          <w:sz w:val="24"/>
          <w:szCs w:val="24"/>
          <w:lang w:val="en-US" w:eastAsia="zh-CN"/>
        </w:rPr>
        <w:t>送达招标人（以招标人收到“</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为准</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，逾期送达的投标文件恕不接受。</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val="0"/>
          <w:bCs w:val="0"/>
          <w:sz w:val="24"/>
          <w:szCs w:val="24"/>
        </w:rPr>
      </w:pP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投标截止时间：20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auto"/>
          <w:sz w:val="24"/>
          <w:szCs w:val="24"/>
        </w:rPr>
        <w:t>日 1</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w:t>
      </w:r>
      <w:r>
        <w:rPr>
          <w:rFonts w:hint="eastAsia" w:ascii="宋体" w:hAnsi="宋体" w:cs="宋体"/>
          <w:b w:val="0"/>
          <w:bCs w:val="0"/>
          <w:color w:val="auto"/>
          <w:sz w:val="24"/>
          <w:szCs w:val="24"/>
          <w:lang w:val="en-US" w:eastAsia="zh-CN"/>
        </w:rPr>
        <w:t>0</w:t>
      </w:r>
      <w:r>
        <w:rPr>
          <w:rFonts w:hint="eastAsia" w:ascii="宋体" w:hAnsi="宋体" w:eastAsia="宋体" w:cs="宋体"/>
          <w:b w:val="0"/>
          <w:bCs w:val="0"/>
          <w:color w:val="auto"/>
          <w:sz w:val="24"/>
          <w:szCs w:val="24"/>
        </w:rPr>
        <w:t>0时(北</w:t>
      </w:r>
      <w:r>
        <w:rPr>
          <w:rFonts w:hint="eastAsia" w:ascii="宋体" w:hAnsi="宋体" w:eastAsia="宋体" w:cs="宋体"/>
          <w:b w:val="0"/>
          <w:bCs w:val="0"/>
          <w:sz w:val="24"/>
          <w:szCs w:val="24"/>
        </w:rPr>
        <w:t>京时间</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下同</w:t>
      </w:r>
      <w:r>
        <w:rPr>
          <w:rFonts w:hint="eastAsia" w:ascii="宋体" w:hAnsi="宋体" w:eastAsia="宋体" w:cs="宋体"/>
          <w:b w:val="0"/>
          <w:bCs w:val="0"/>
          <w:sz w:val="24"/>
          <w:szCs w:val="24"/>
        </w:rPr>
        <w:t>）</w:t>
      </w:r>
    </w:p>
    <w:p>
      <w:pPr>
        <w:keepNext w:val="0"/>
        <w:keepLines w:val="0"/>
        <w:pageBreakBefore w:val="0"/>
        <w:kinsoku/>
        <w:wordWrap/>
        <w:overflowPunct/>
        <w:topLinePunct w:val="0"/>
        <w:bidi w:val="0"/>
        <w:spacing w:before="120" w:line="440" w:lineRule="exac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投标文件递交地址：福建省漳州市</w:t>
      </w:r>
      <w:r>
        <w:rPr>
          <w:rFonts w:hint="eastAsia" w:ascii="宋体" w:hAnsi="宋体" w:eastAsia="宋体" w:cs="宋体"/>
          <w:b w:val="0"/>
          <w:bCs w:val="0"/>
          <w:sz w:val="24"/>
          <w:szCs w:val="24"/>
          <w:lang w:val="en-US" w:eastAsia="zh-CN"/>
        </w:rPr>
        <w:t>漳浦盐场竹屿村南屿路120号--</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综合部。</w:t>
      </w:r>
    </w:p>
    <w:p>
      <w:pPr>
        <w:keepNext w:val="0"/>
        <w:keepLines w:val="0"/>
        <w:pageBreakBefore w:val="0"/>
        <w:kinsoku/>
        <w:wordWrap/>
        <w:overflowPunct/>
        <w:topLinePunct w:val="0"/>
        <w:bidi w:val="0"/>
        <w:spacing w:before="120" w:line="440" w:lineRule="exact"/>
        <w:rPr>
          <w:rFonts w:hint="eastAsia" w:ascii="宋体" w:hAnsi="宋体" w:eastAsia="宋体" w:cs="宋体"/>
          <w:sz w:val="24"/>
          <w:szCs w:val="24"/>
          <w:lang w:val="en-US"/>
        </w:rPr>
      </w:pPr>
      <w:r>
        <w:rPr>
          <w:rFonts w:hint="eastAsia" w:ascii="宋体" w:hAnsi="宋体" w:cs="宋体"/>
          <w:b w:val="0"/>
          <w:bCs w:val="0"/>
          <w:sz w:val="24"/>
          <w:szCs w:val="24"/>
          <w:lang w:val="en-US" w:eastAsia="zh-CN"/>
        </w:rPr>
        <w:t>6、</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kinsoku/>
        <w:wordWrap/>
        <w:overflowPunct/>
        <w:topLinePunct w:val="0"/>
        <w:bidi w:val="0"/>
        <w:spacing w:before="120" w:line="440" w:lineRule="exact"/>
        <w:ind w:right="0" w:rightChars="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cs="宋体"/>
          <w:b/>
          <w:bCs/>
          <w:color w:val="FF0000"/>
          <w:kern w:val="0"/>
          <w:sz w:val="24"/>
          <w:szCs w:val="24"/>
          <w:lang w:eastAsia="zh-CN"/>
        </w:rPr>
        <w:t>（</w:t>
      </w:r>
      <w:r>
        <w:rPr>
          <w:rFonts w:hint="eastAsia" w:ascii="宋体" w:hAnsi="宋体" w:cs="宋体"/>
          <w:b/>
          <w:bCs/>
          <w:color w:val="FF0000"/>
          <w:kern w:val="0"/>
          <w:sz w:val="24"/>
          <w:szCs w:val="24"/>
          <w:lang w:val="en-US" w:eastAsia="zh-CN"/>
        </w:rPr>
        <w:t>本项目第一次招标</w:t>
      </w:r>
      <w:r>
        <w:rPr>
          <w:rFonts w:hint="eastAsia" w:ascii="宋体" w:hAnsi="宋体" w:eastAsia="宋体" w:cs="宋体"/>
          <w:b/>
          <w:bCs/>
          <w:color w:val="FF0000"/>
          <w:kern w:val="2"/>
          <w:sz w:val="24"/>
          <w:szCs w:val="24"/>
          <w:highlight w:val="none"/>
        </w:rPr>
        <w:t>投标</w:t>
      </w:r>
      <w:r>
        <w:rPr>
          <w:rFonts w:hint="eastAsia" w:ascii="宋体" w:hAnsi="宋体" w:cs="宋体"/>
          <w:b/>
          <w:bCs/>
          <w:color w:val="FF0000"/>
          <w:kern w:val="2"/>
          <w:sz w:val="24"/>
          <w:szCs w:val="24"/>
          <w:highlight w:val="none"/>
          <w:lang w:val="en-US" w:eastAsia="zh-CN"/>
        </w:rPr>
        <w:t>人</w:t>
      </w:r>
      <w:r>
        <w:rPr>
          <w:rFonts w:hint="eastAsia" w:ascii="宋体" w:hAnsi="宋体" w:cs="宋体"/>
          <w:b/>
          <w:bCs/>
          <w:color w:val="FF0000"/>
          <w:kern w:val="0"/>
          <w:sz w:val="24"/>
          <w:szCs w:val="24"/>
          <w:lang w:val="en-US" w:eastAsia="zh-CN"/>
        </w:rPr>
        <w:t>已汇入</w:t>
      </w:r>
      <w:r>
        <w:rPr>
          <w:rFonts w:hint="eastAsia" w:ascii="宋体" w:hAnsi="宋体" w:eastAsia="宋体" w:cs="宋体"/>
          <w:b/>
          <w:bCs/>
          <w:color w:val="FF0000"/>
          <w:kern w:val="2"/>
          <w:sz w:val="24"/>
          <w:szCs w:val="24"/>
          <w:highlight w:val="none"/>
        </w:rPr>
        <w:t>投标保证金</w:t>
      </w:r>
      <w:r>
        <w:rPr>
          <w:rFonts w:hint="eastAsia" w:ascii="宋体" w:hAnsi="宋体" w:cs="宋体"/>
          <w:b/>
          <w:bCs/>
          <w:color w:val="FF0000"/>
          <w:kern w:val="2"/>
          <w:sz w:val="24"/>
          <w:szCs w:val="24"/>
          <w:highlight w:val="none"/>
          <w:lang w:val="en-US" w:eastAsia="zh-CN"/>
        </w:rPr>
        <w:t>且尚未退还的，</w:t>
      </w:r>
      <w:r>
        <w:rPr>
          <w:rFonts w:hint="eastAsia" w:ascii="宋体" w:hAnsi="宋体" w:eastAsia="宋体" w:cs="宋体"/>
          <w:b/>
          <w:bCs/>
          <w:color w:val="FF0000"/>
          <w:sz w:val="24"/>
          <w:szCs w:val="24"/>
          <w:lang w:val="en-US" w:eastAsia="zh-CN"/>
        </w:rPr>
        <w:t>招标人</w:t>
      </w:r>
      <w:r>
        <w:rPr>
          <w:rFonts w:hint="eastAsia" w:ascii="宋体" w:hAnsi="宋体" w:cs="宋体"/>
          <w:b/>
          <w:bCs/>
          <w:color w:val="FF0000"/>
          <w:kern w:val="2"/>
          <w:sz w:val="24"/>
          <w:szCs w:val="24"/>
          <w:highlight w:val="none"/>
          <w:lang w:val="en-US" w:eastAsia="zh-CN"/>
        </w:rPr>
        <w:t>视同已收到</w:t>
      </w:r>
      <w:r>
        <w:rPr>
          <w:rFonts w:hint="eastAsia" w:ascii="宋体" w:hAnsi="宋体" w:eastAsia="宋体" w:cs="宋体"/>
          <w:b/>
          <w:bCs/>
          <w:color w:val="FF0000"/>
          <w:kern w:val="2"/>
          <w:sz w:val="24"/>
          <w:szCs w:val="24"/>
          <w:highlight w:val="none"/>
        </w:rPr>
        <w:t>投标保证金</w:t>
      </w:r>
      <w:r>
        <w:rPr>
          <w:rFonts w:hint="eastAsia" w:ascii="宋体" w:hAnsi="宋体" w:cs="宋体"/>
          <w:b/>
          <w:bCs/>
          <w:color w:val="FF0000"/>
          <w:kern w:val="2"/>
          <w:sz w:val="24"/>
          <w:szCs w:val="24"/>
          <w:highlight w:val="none"/>
          <w:lang w:val="en-US" w:eastAsia="zh-CN"/>
        </w:rPr>
        <w:t>，可不用再次</w:t>
      </w:r>
      <w:r>
        <w:rPr>
          <w:rFonts w:hint="eastAsia" w:ascii="宋体" w:hAnsi="宋体" w:cs="宋体"/>
          <w:b/>
          <w:bCs/>
          <w:color w:val="FF0000"/>
          <w:kern w:val="0"/>
          <w:sz w:val="24"/>
          <w:szCs w:val="24"/>
          <w:lang w:val="en-US" w:eastAsia="zh-CN"/>
        </w:rPr>
        <w:t>汇入</w:t>
      </w:r>
      <w:r>
        <w:rPr>
          <w:rFonts w:hint="eastAsia" w:ascii="宋体" w:hAnsi="宋体" w:eastAsia="宋体" w:cs="宋体"/>
          <w:b/>
          <w:bCs/>
          <w:color w:val="FF0000"/>
          <w:kern w:val="2"/>
          <w:sz w:val="24"/>
          <w:szCs w:val="24"/>
          <w:highlight w:val="none"/>
        </w:rPr>
        <w:t>投标保证金</w:t>
      </w:r>
      <w:r>
        <w:rPr>
          <w:rFonts w:hint="eastAsia" w:ascii="宋体" w:hAnsi="宋体" w:cs="宋体"/>
          <w:b/>
          <w:bCs/>
          <w:color w:val="FF0000"/>
          <w:kern w:val="2"/>
          <w:sz w:val="24"/>
          <w:szCs w:val="24"/>
          <w:highlight w:val="none"/>
          <w:lang w:eastAsia="zh-CN"/>
        </w:rPr>
        <w:t>）</w:t>
      </w:r>
      <w:r>
        <w:rPr>
          <w:rFonts w:hint="eastAsia" w:ascii="宋体" w:hAnsi="宋体" w:eastAsia="宋体" w:cs="宋体"/>
          <w:b w:val="0"/>
          <w:bCs w:val="0"/>
          <w:color w:val="000000"/>
          <w:kern w:val="0"/>
          <w:sz w:val="24"/>
          <w:szCs w:val="24"/>
        </w:rPr>
        <w:t>。</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en-US" w:eastAsia="zh-CN"/>
        </w:rPr>
        <w:t>壹</w:t>
      </w:r>
      <w:r>
        <w:rPr>
          <w:rFonts w:hint="eastAsia" w:ascii="宋体" w:hAnsi="宋体" w:eastAsia="宋体" w:cs="宋体"/>
          <w:b w:val="0"/>
          <w:bCs w:val="0"/>
          <w:sz w:val="24"/>
          <w:szCs w:val="24"/>
          <w:u w:val="single"/>
          <w:lang w:val="zh-CN"/>
        </w:rPr>
        <w:t>万元整（￥</w:t>
      </w:r>
      <w:r>
        <w:rPr>
          <w:rFonts w:hint="eastAsia" w:ascii="宋体" w:hAnsi="宋体" w:cs="宋体"/>
          <w:b w:val="0"/>
          <w:bCs w:val="0"/>
          <w:sz w:val="24"/>
          <w:szCs w:val="24"/>
          <w:u w:val="single"/>
          <w:lang w:val="en-US" w:eastAsia="zh-CN"/>
        </w:rPr>
        <w:t>1</w:t>
      </w:r>
      <w:r>
        <w:rPr>
          <w:rFonts w:hint="eastAsia" w:ascii="宋体" w:hAnsi="宋体" w:eastAsia="宋体" w:cs="宋体"/>
          <w:b w:val="0"/>
          <w:bCs w:val="0"/>
          <w:sz w:val="24"/>
          <w:szCs w:val="24"/>
          <w:u w:val="single"/>
        </w:rPr>
        <w:t>0000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开户单位：福建省晶浦轻化有限公司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val="0"/>
          <w:sz w:val="24"/>
          <w:szCs w:val="24"/>
        </w:rPr>
        <w:t>开 户 行：</w:t>
      </w:r>
      <w:r>
        <w:rPr>
          <w:rFonts w:hint="eastAsia" w:ascii="宋体" w:hAnsi="宋体" w:eastAsia="宋体" w:cs="宋体"/>
          <w:b w:val="0"/>
          <w:bCs/>
          <w:sz w:val="24"/>
          <w:szCs w:val="24"/>
          <w:lang w:val="en-US" w:eastAsia="zh-CN"/>
        </w:rPr>
        <w:t>中国建设</w:t>
      </w:r>
      <w:r>
        <w:rPr>
          <w:rFonts w:hint="eastAsia" w:ascii="宋体" w:hAnsi="宋体" w:eastAsia="宋体" w:cs="宋体"/>
          <w:b w:val="0"/>
          <w:bCs/>
          <w:sz w:val="24"/>
          <w:szCs w:val="24"/>
          <w:lang w:eastAsia="zh-CN"/>
        </w:rPr>
        <w:t>银行</w:t>
      </w:r>
      <w:r>
        <w:rPr>
          <w:rFonts w:hint="eastAsia" w:ascii="宋体" w:hAnsi="宋体" w:eastAsia="宋体" w:cs="宋体"/>
          <w:b w:val="0"/>
          <w:bCs/>
          <w:sz w:val="24"/>
          <w:szCs w:val="24"/>
          <w:lang w:val="en-US" w:eastAsia="zh-CN"/>
        </w:rPr>
        <w:t>股份有限公司漳浦</w:t>
      </w:r>
      <w:r>
        <w:rPr>
          <w:rFonts w:hint="eastAsia" w:ascii="宋体" w:hAnsi="宋体" w:eastAsia="宋体" w:cs="宋体"/>
          <w:b w:val="0"/>
          <w:bCs/>
          <w:sz w:val="24"/>
          <w:szCs w:val="24"/>
          <w:lang w:eastAsia="zh-CN"/>
        </w:rPr>
        <w:t>支行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rPr>
        <w:t>账    号：</w:t>
      </w:r>
      <w:r>
        <w:rPr>
          <w:rFonts w:hint="eastAsia" w:ascii="宋体" w:hAnsi="宋体" w:eastAsia="宋体" w:cs="宋体"/>
          <w:b w:val="0"/>
          <w:bCs/>
          <w:sz w:val="24"/>
          <w:szCs w:val="24"/>
          <w:lang w:val="en-US" w:eastAsia="zh-CN"/>
        </w:rPr>
        <w:t>35050166730700002910</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r>
        <w:rPr>
          <w:rFonts w:hint="eastAsia" w:ascii="宋体" w:hAnsi="宋体"/>
          <w:color w:val="FF0000"/>
          <w:sz w:val="24"/>
          <w:highlight w:val="none"/>
          <w:lang w:val="en-US" w:eastAsia="zh-CN"/>
        </w:rPr>
        <w:t>(</w:t>
      </w:r>
      <w:r>
        <w:rPr>
          <w:rFonts w:hint="eastAsia" w:ascii="宋体" w:hAnsi="宋体"/>
          <w:color w:val="FF0000"/>
          <w:sz w:val="24"/>
          <w:highlight w:val="none"/>
        </w:rPr>
        <w:t>履</w:t>
      </w:r>
      <w:r>
        <w:rPr>
          <w:rFonts w:hint="eastAsia" w:ascii="宋体" w:hAnsi="宋体"/>
          <w:color w:val="FF0000"/>
          <w:sz w:val="24"/>
          <w:highlight w:val="none"/>
          <w:lang w:eastAsia="zh-CN"/>
        </w:rPr>
        <w:t>约</w:t>
      </w:r>
      <w:r>
        <w:rPr>
          <w:rFonts w:hint="eastAsia" w:ascii="宋体" w:hAnsi="宋体"/>
          <w:color w:val="FF0000"/>
          <w:sz w:val="24"/>
          <w:highlight w:val="none"/>
        </w:rPr>
        <w:t>保证金</w:t>
      </w:r>
      <w:r>
        <w:rPr>
          <w:rFonts w:hint="eastAsia" w:ascii="宋体" w:hAnsi="宋体"/>
          <w:color w:val="FF0000"/>
          <w:sz w:val="24"/>
          <w:highlight w:val="none"/>
          <w:lang w:val="en-US" w:eastAsia="zh-CN"/>
        </w:rPr>
        <w:t>在中</w:t>
      </w:r>
      <w:r>
        <w:rPr>
          <w:rFonts w:hint="eastAsia" w:ascii="宋体" w:hAnsi="宋体"/>
          <w:color w:val="FF0000"/>
          <w:sz w:val="24"/>
          <w:highlight w:val="none"/>
        </w:rPr>
        <w:t>标</w:t>
      </w:r>
      <w:r>
        <w:rPr>
          <w:rFonts w:hint="eastAsia" w:ascii="宋体" w:hAnsi="宋体"/>
          <w:color w:val="FF0000"/>
          <w:sz w:val="24"/>
          <w:highlight w:val="none"/>
          <w:lang w:val="en-US" w:eastAsia="zh-CN"/>
        </w:rPr>
        <w:t>人</w:t>
      </w:r>
      <w:r>
        <w:rPr>
          <w:rFonts w:hint="eastAsia" w:ascii="宋体" w:hAnsi="宋体"/>
          <w:color w:val="FF0000"/>
          <w:sz w:val="24"/>
          <w:highlight w:val="none"/>
        </w:rPr>
        <w:t>履</w:t>
      </w:r>
      <w:r>
        <w:rPr>
          <w:rFonts w:hint="eastAsia" w:ascii="宋体" w:hAnsi="宋体"/>
          <w:color w:val="FF0000"/>
          <w:sz w:val="24"/>
          <w:highlight w:val="none"/>
          <w:lang w:eastAsia="zh-CN"/>
        </w:rPr>
        <w:t>约</w:t>
      </w:r>
      <w:r>
        <w:rPr>
          <w:rFonts w:hint="eastAsia" w:ascii="宋体" w:hAnsi="宋体"/>
          <w:color w:val="FF0000"/>
          <w:sz w:val="24"/>
          <w:highlight w:val="none"/>
          <w:lang w:val="en-US" w:eastAsia="zh-CN"/>
        </w:rPr>
        <w:t>并完成安装验收后15日</w:t>
      </w:r>
      <w:r>
        <w:rPr>
          <w:rFonts w:hint="eastAsia" w:ascii="宋体" w:hAnsi="宋体"/>
          <w:color w:val="FF0000"/>
          <w:sz w:val="24"/>
          <w:highlight w:val="none"/>
        </w:rPr>
        <w:t>内</w:t>
      </w:r>
      <w:r>
        <w:rPr>
          <w:rFonts w:hint="eastAsia" w:ascii="宋体" w:hAnsi="宋体"/>
          <w:color w:val="FF0000"/>
          <w:sz w:val="24"/>
          <w:highlight w:val="none"/>
          <w:lang w:val="en-US" w:eastAsia="zh-CN"/>
        </w:rPr>
        <w:t>无息</w:t>
      </w:r>
      <w:r>
        <w:rPr>
          <w:rFonts w:hint="eastAsia" w:ascii="宋体" w:hAnsi="宋体"/>
          <w:color w:val="FF0000"/>
          <w:sz w:val="24"/>
          <w:highlight w:val="none"/>
        </w:rPr>
        <w:t>退还</w:t>
      </w:r>
      <w:r>
        <w:rPr>
          <w:rFonts w:hint="eastAsia" w:ascii="宋体" w:hAnsi="宋体"/>
          <w:color w:val="FF0000"/>
          <w:sz w:val="24"/>
          <w:highlight w:val="none"/>
          <w:lang w:eastAsia="zh-CN"/>
        </w:rPr>
        <w:t>，</w:t>
      </w:r>
      <w:r>
        <w:rPr>
          <w:rFonts w:hint="eastAsia" w:ascii="宋体" w:hAnsi="宋体"/>
          <w:color w:val="FF0000"/>
          <w:sz w:val="24"/>
          <w:highlight w:val="none"/>
          <w:lang w:val="en-US" w:eastAsia="zh-CN"/>
        </w:rPr>
        <w:t>若中</w:t>
      </w:r>
      <w:r>
        <w:rPr>
          <w:rFonts w:hint="eastAsia" w:ascii="宋体" w:hAnsi="宋体"/>
          <w:color w:val="FF0000"/>
          <w:sz w:val="24"/>
          <w:highlight w:val="none"/>
        </w:rPr>
        <w:t>标</w:t>
      </w:r>
      <w:r>
        <w:rPr>
          <w:rFonts w:hint="eastAsia" w:ascii="宋体" w:hAnsi="宋体"/>
          <w:color w:val="FF0000"/>
          <w:sz w:val="24"/>
          <w:highlight w:val="none"/>
          <w:lang w:val="en-US" w:eastAsia="zh-CN"/>
        </w:rPr>
        <w:t>人签订合同后未</w:t>
      </w:r>
      <w:r>
        <w:rPr>
          <w:rFonts w:hint="eastAsia" w:ascii="宋体" w:hAnsi="宋体"/>
          <w:color w:val="FF0000"/>
          <w:sz w:val="24"/>
          <w:highlight w:val="none"/>
        </w:rPr>
        <w:t>履</w:t>
      </w:r>
      <w:r>
        <w:rPr>
          <w:rFonts w:hint="eastAsia" w:ascii="宋体" w:hAnsi="宋体"/>
          <w:color w:val="FF0000"/>
          <w:sz w:val="24"/>
          <w:highlight w:val="none"/>
          <w:lang w:eastAsia="zh-CN"/>
        </w:rPr>
        <w:t>约，</w:t>
      </w:r>
      <w:r>
        <w:rPr>
          <w:rFonts w:hint="eastAsia" w:ascii="宋体" w:hAnsi="宋体"/>
          <w:color w:val="FF0000"/>
          <w:sz w:val="24"/>
          <w:highlight w:val="none"/>
          <w:lang w:val="en-US" w:eastAsia="zh-CN"/>
        </w:rPr>
        <w:t>招标人有权</w:t>
      </w:r>
      <w:r>
        <w:rPr>
          <w:rFonts w:hint="eastAsia" w:asciiTheme="minorEastAsia" w:hAnsiTheme="minorEastAsia" w:eastAsiaTheme="minorEastAsia" w:cstheme="minorEastAsia"/>
          <w:color w:val="FF0000"/>
          <w:sz w:val="24"/>
          <w:szCs w:val="24"/>
        </w:rPr>
        <w:t>全额没收合同履约保证金</w:t>
      </w:r>
      <w:r>
        <w:rPr>
          <w:rFonts w:hint="eastAsia" w:ascii="宋体" w:hAnsi="宋体"/>
          <w:color w:val="FF0000"/>
          <w:sz w:val="24"/>
          <w:highlight w:val="none"/>
          <w:lang w:val="en-US" w:eastAsia="zh-CN"/>
        </w:rPr>
        <w:t>)</w:t>
      </w:r>
      <w:r>
        <w:rPr>
          <w:rFonts w:hint="eastAsia" w:ascii="宋体" w:hAnsi="宋体"/>
          <w:color w:val="000000"/>
          <w:sz w:val="24"/>
          <w:highlight w:val="none"/>
        </w:rPr>
        <w:t>。</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bCs w:val="0"/>
          <w:sz w:val="24"/>
          <w:szCs w:val="24"/>
        </w:rPr>
      </w:pPr>
      <w:r>
        <w:rPr>
          <w:rFonts w:hint="eastAsia" w:ascii="宋体" w:hAnsi="宋体" w:eastAsia="宋体" w:cs="宋体"/>
          <w:b/>
          <w:bCs/>
          <w:color w:val="000000"/>
          <w:kern w:val="2"/>
          <w:sz w:val="24"/>
          <w:szCs w:val="24"/>
          <w:highlight w:val="none"/>
          <w:lang w:val="en-US" w:eastAsia="zh-CN"/>
        </w:rPr>
        <w:t>六</w:t>
      </w:r>
      <w:r>
        <w:rPr>
          <w:rFonts w:hint="eastAsia" w:ascii="宋体" w:hAnsi="宋体" w:eastAsia="宋体" w:cs="宋体"/>
          <w:b/>
          <w:bCs/>
          <w:color w:val="000000"/>
          <w:kern w:val="2"/>
          <w:sz w:val="24"/>
          <w:szCs w:val="24"/>
          <w:highlight w:val="none"/>
        </w:rPr>
        <w:t>、</w:t>
      </w:r>
      <w:r>
        <w:rPr>
          <w:rFonts w:hint="eastAsia" w:ascii="宋体" w:hAnsi="宋体" w:eastAsia="宋体" w:cs="宋体"/>
          <w:b/>
          <w:bCs w:val="0"/>
          <w:sz w:val="24"/>
          <w:szCs w:val="24"/>
        </w:rPr>
        <w:t>开标时间</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eastAsia="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lang w:val="en-US" w:eastAsia="zh-CN"/>
        </w:rPr>
        <w:t>15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 时。</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sz w:val="24"/>
          <w:szCs w:val="24"/>
          <w:lang w:eastAsia="zh-CN"/>
        </w:rPr>
      </w:pPr>
      <w:r>
        <w:rPr>
          <w:rFonts w:hint="eastAsia" w:ascii="宋体" w:hAnsi="宋体" w:eastAsia="宋体" w:cs="宋体"/>
          <w:b w:val="0"/>
          <w:bCs w:val="0"/>
          <w:sz w:val="24"/>
          <w:szCs w:val="24"/>
        </w:rPr>
        <w:t>开标地</w:t>
      </w:r>
      <w:r>
        <w:rPr>
          <w:rFonts w:hint="eastAsia" w:ascii="宋体" w:hAnsi="宋体" w:eastAsia="宋体" w:cs="宋体"/>
          <w:b w:val="0"/>
          <w:bCs w:val="0"/>
          <w:sz w:val="24"/>
          <w:szCs w:val="24"/>
          <w:lang w:val="en-US" w:eastAsia="zh-CN"/>
        </w:rPr>
        <w:t>址</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b/>
          <w:bCs/>
          <w:color w:val="000000"/>
          <w:sz w:val="24"/>
          <w:szCs w:val="24"/>
          <w:highlight w:val="none"/>
        </w:rPr>
      </w:pPr>
      <w:r>
        <w:rPr>
          <w:rFonts w:hint="eastAsia" w:ascii="宋体" w:hAnsi="宋体" w:cs="宋体"/>
          <w:b/>
          <w:bCs/>
          <w:color w:val="000000"/>
          <w:kern w:val="2"/>
          <w:sz w:val="24"/>
          <w:szCs w:val="24"/>
          <w:highlight w:val="none"/>
          <w:lang w:val="en-US" w:eastAsia="zh-CN"/>
        </w:rPr>
        <w:t>七</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highlight w:val="none"/>
        </w:rPr>
        <w:t>联系方式</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招 标 </w:t>
      </w:r>
      <w:r>
        <w:rPr>
          <w:rFonts w:hint="eastAsia" w:ascii="宋体" w:hAnsi="宋体" w:eastAsia="宋体" w:cs="宋体"/>
          <w:color w:val="000000"/>
          <w:sz w:val="24"/>
          <w:szCs w:val="24"/>
          <w:highlight w:val="none"/>
        </w:rPr>
        <w:t>人：</w:t>
      </w:r>
      <w:r>
        <w:rPr>
          <w:rFonts w:hint="eastAsia" w:ascii="宋体" w:hAnsi="宋体" w:eastAsia="宋体" w:cs="宋体"/>
          <w:color w:val="000000"/>
          <w:sz w:val="24"/>
          <w:szCs w:val="24"/>
          <w:highlight w:val="none"/>
          <w:lang w:eastAsia="zh-CN"/>
        </w:rPr>
        <w:t>福建省晶浦轻化有限公司；</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址：福建省</w:t>
      </w:r>
      <w:r>
        <w:rPr>
          <w:rFonts w:hint="eastAsia" w:ascii="宋体" w:hAnsi="宋体" w:eastAsia="宋体" w:cs="宋体"/>
          <w:color w:val="000000"/>
          <w:sz w:val="24"/>
          <w:szCs w:val="24"/>
          <w:highlight w:val="none"/>
          <w:lang w:val="en-US" w:eastAsia="zh-CN"/>
        </w:rPr>
        <w:t>漳州市</w:t>
      </w:r>
      <w:r>
        <w:rPr>
          <w:rFonts w:hint="eastAsia" w:ascii="宋体" w:hAnsi="宋体" w:eastAsia="宋体" w:cs="宋体"/>
          <w:color w:val="000000"/>
          <w:sz w:val="24"/>
          <w:szCs w:val="24"/>
        </w:rPr>
        <w:t>漳浦县漳浦</w:t>
      </w:r>
      <w:r>
        <w:rPr>
          <w:rFonts w:hint="eastAsia" w:ascii="宋体" w:hAnsi="宋体" w:eastAsia="宋体" w:cs="宋体"/>
          <w:color w:val="000000"/>
          <w:sz w:val="24"/>
          <w:szCs w:val="24"/>
          <w:lang w:eastAsia="zh-CN"/>
        </w:rPr>
        <w:t>盐场</w:t>
      </w:r>
      <w:r>
        <w:rPr>
          <w:rFonts w:hint="eastAsia" w:ascii="宋体" w:hAnsi="宋体" w:eastAsia="宋体" w:cs="宋体"/>
          <w:color w:val="000000"/>
          <w:sz w:val="24"/>
          <w:szCs w:val="24"/>
        </w:rPr>
        <w:t>竹屿</w:t>
      </w:r>
      <w:r>
        <w:rPr>
          <w:rFonts w:hint="eastAsia" w:ascii="宋体" w:hAnsi="宋体" w:eastAsia="宋体" w:cs="宋体"/>
          <w:color w:val="000000"/>
          <w:sz w:val="24"/>
          <w:szCs w:val="24"/>
          <w:lang w:eastAsia="zh-CN"/>
        </w:rPr>
        <w:t>村南屿路</w:t>
      </w:r>
      <w:r>
        <w:rPr>
          <w:rFonts w:hint="eastAsia" w:ascii="宋体" w:hAnsi="宋体" w:eastAsia="宋体" w:cs="宋体"/>
          <w:color w:val="000000"/>
          <w:sz w:val="24"/>
          <w:szCs w:val="24"/>
          <w:lang w:val="en-US" w:eastAsia="zh-CN"/>
        </w:rPr>
        <w:t>120号</w:t>
      </w:r>
      <w:r>
        <w:rPr>
          <w:rFonts w:hint="eastAsia" w:ascii="宋体" w:hAnsi="宋体" w:eastAsia="宋体" w:cs="宋体"/>
          <w:color w:val="000000"/>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邮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编：36</w:t>
      </w:r>
      <w:r>
        <w:rPr>
          <w:rFonts w:hint="eastAsia" w:ascii="宋体" w:hAnsi="宋体" w:eastAsia="宋体" w:cs="宋体"/>
          <w:color w:val="000000"/>
          <w:sz w:val="24"/>
          <w:szCs w:val="24"/>
          <w:highlight w:val="none"/>
          <w:lang w:val="en-US" w:eastAsia="zh-CN"/>
        </w:rPr>
        <w:t>3210</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lang w:val="en-US" w:eastAsia="zh-CN"/>
        </w:rPr>
        <w:t>及联系电话</w:t>
      </w:r>
      <w:r>
        <w:rPr>
          <w:rFonts w:hint="eastAsia" w:ascii="宋体" w:hAnsi="宋体" w:eastAsia="宋体" w:cs="宋体"/>
          <w:color w:val="000000"/>
          <w:sz w:val="24"/>
          <w:szCs w:val="24"/>
          <w:highlight w:val="none"/>
        </w:rPr>
        <w:t>：</w:t>
      </w:r>
    </w:p>
    <w:p>
      <w:pPr>
        <w:keepNext w:val="0"/>
        <w:keepLines w:val="0"/>
        <w:pageBreakBefore w:val="0"/>
        <w:widowControl w:val="0"/>
        <w:kinsoku/>
        <w:wordWrap/>
        <w:overflowPunct/>
        <w:topLinePunct w:val="0"/>
        <w:autoSpaceDE/>
        <w:autoSpaceDN/>
        <w:bidi w:val="0"/>
        <w:spacing w:beforeAutospacing="0" w:afterAutospacing="0" w:line="440" w:lineRule="exact"/>
        <w:ind w:right="0" w:rightChars="0" w:firstLine="960" w:firstLineChars="400"/>
        <w:outlineLvl w:val="9"/>
        <w:rPr>
          <w:rFonts w:hint="eastAsia" w:ascii="宋体" w:hAnsi="宋体" w:cs="宋体"/>
          <w:kern w:val="0"/>
          <w:sz w:val="24"/>
          <w:szCs w:val="24"/>
          <w:lang w:eastAsia="zh-CN"/>
        </w:rPr>
      </w:pPr>
      <w:r>
        <w:rPr>
          <w:rFonts w:hint="eastAsia" w:ascii="宋体" w:hAnsi="宋体" w:cs="宋体"/>
          <w:b w:val="0"/>
          <w:bCs/>
          <w:sz w:val="24"/>
          <w:szCs w:val="24"/>
          <w:lang w:val="en-US" w:eastAsia="zh-CN"/>
        </w:rPr>
        <w:t>黄女士</w:t>
      </w:r>
      <w:r>
        <w:rPr>
          <w:rFonts w:hint="eastAsia" w:ascii="宋体" w:hAnsi="宋体" w:eastAsia="宋体" w:cs="宋体"/>
          <w:b w:val="0"/>
          <w:bCs/>
          <w:sz w:val="24"/>
          <w:szCs w:val="24"/>
        </w:rPr>
        <w:t xml:space="preserve"> 0596-3758686  </w:t>
      </w:r>
      <w:r>
        <w:rPr>
          <w:rFonts w:hint="eastAsia" w:ascii="宋体" w:hAnsi="宋体" w:cs="宋体"/>
          <w:kern w:val="0"/>
          <w:sz w:val="24"/>
          <w:szCs w:val="24"/>
          <w:lang w:val="en-US" w:eastAsia="zh-CN"/>
        </w:rPr>
        <w:t>15280624858</w:t>
      </w:r>
    </w:p>
    <w:p>
      <w:pPr>
        <w:keepNext w:val="0"/>
        <w:keepLines w:val="0"/>
        <w:pageBreakBefore w:val="0"/>
        <w:widowControl w:val="0"/>
        <w:kinsoku/>
        <w:wordWrap/>
        <w:overflowPunct/>
        <w:topLinePunct w:val="0"/>
        <w:bidi w:val="0"/>
        <w:spacing w:line="440" w:lineRule="exact"/>
        <w:jc w:val="both"/>
        <w:textAlignment w:val="auto"/>
        <w:outlineLvl w:val="0"/>
        <w:rPr>
          <w:rFonts w:hint="eastAsia" w:ascii="宋体" w:hAnsi="宋体" w:eastAsia="宋体" w:cs="宋体"/>
          <w:b/>
          <w:bCs/>
          <w:color w:val="FF0000"/>
          <w:sz w:val="24"/>
          <w:szCs w:val="24"/>
          <w:lang w:val="en-US" w:eastAsia="zh-CN"/>
        </w:rPr>
      </w:pPr>
      <w:r>
        <w:rPr>
          <w:rFonts w:hint="eastAsia" w:ascii="宋体" w:hAnsi="宋体" w:eastAsia="宋体" w:cs="宋体"/>
          <w:b/>
          <w:bCs/>
          <w:sz w:val="24"/>
          <w:szCs w:val="24"/>
          <w:lang w:val="en-US" w:eastAsia="zh-CN"/>
        </w:rPr>
        <w:t>八</w:t>
      </w:r>
      <w:r>
        <w:rPr>
          <w:rFonts w:hint="eastAsia" w:ascii="宋体" w:hAnsi="宋体" w:cs="宋体"/>
          <w:b/>
          <w:bCs/>
          <w:color w:val="auto"/>
          <w:sz w:val="24"/>
          <w:szCs w:val="24"/>
          <w:lang w:val="en-US" w:eastAsia="zh-CN"/>
        </w:rPr>
        <w:t>、</w:t>
      </w:r>
      <w:r>
        <w:rPr>
          <w:rFonts w:hint="eastAsia" w:ascii="宋体" w:hAnsi="宋体" w:eastAsia="宋体" w:cs="宋体"/>
          <w:b/>
          <w:bCs/>
          <w:color w:val="auto"/>
          <w:kern w:val="0"/>
          <w:sz w:val="24"/>
          <w:szCs w:val="24"/>
        </w:rPr>
        <w:t>合同</w:t>
      </w:r>
      <w:r>
        <w:rPr>
          <w:rFonts w:hint="eastAsia" w:ascii="宋体" w:hAnsi="宋体" w:cs="宋体"/>
          <w:b/>
          <w:bCs/>
          <w:color w:val="auto"/>
          <w:kern w:val="0"/>
          <w:sz w:val="24"/>
          <w:szCs w:val="24"/>
          <w:lang w:val="en-US" w:eastAsia="zh-CN"/>
        </w:rPr>
        <w:t>工</w:t>
      </w:r>
      <w:r>
        <w:rPr>
          <w:rFonts w:hint="eastAsia" w:ascii="宋体" w:hAnsi="宋体" w:eastAsia="宋体" w:cs="宋体"/>
          <w:b/>
          <w:bCs/>
          <w:color w:val="auto"/>
          <w:kern w:val="0"/>
          <w:sz w:val="24"/>
          <w:szCs w:val="24"/>
        </w:rPr>
        <w:t>期</w:t>
      </w:r>
      <w:r>
        <w:rPr>
          <w:rFonts w:hint="eastAsia" w:ascii="宋体" w:hAnsi="宋体" w:eastAsia="宋体" w:cs="宋体"/>
          <w:b/>
          <w:bCs/>
          <w:color w:val="000000"/>
          <w:kern w:val="0"/>
          <w:sz w:val="24"/>
          <w:szCs w:val="24"/>
        </w:rPr>
        <w:t>：</w:t>
      </w:r>
      <w:r>
        <w:rPr>
          <w:rFonts w:hint="eastAsia" w:ascii="宋体" w:hAnsi="宋体" w:eastAsia="宋体" w:cs="宋体"/>
          <w:b w:val="0"/>
          <w:bCs w:val="0"/>
          <w:color w:val="auto"/>
          <w:kern w:val="0"/>
          <w:sz w:val="24"/>
          <w:szCs w:val="24"/>
        </w:rPr>
        <w:t>合同</w:t>
      </w:r>
      <w:r>
        <w:rPr>
          <w:rFonts w:hint="eastAsia" w:ascii="宋体" w:hAnsi="宋体" w:cs="宋体"/>
          <w:b w:val="0"/>
          <w:bCs w:val="0"/>
          <w:color w:val="auto"/>
          <w:kern w:val="0"/>
          <w:sz w:val="24"/>
          <w:szCs w:val="24"/>
          <w:lang w:val="en-US" w:eastAsia="zh-CN"/>
        </w:rPr>
        <w:t>工</w:t>
      </w:r>
      <w:r>
        <w:rPr>
          <w:rFonts w:hint="eastAsia" w:ascii="宋体" w:hAnsi="宋体" w:eastAsia="宋体" w:cs="宋体"/>
          <w:b w:val="0"/>
          <w:bCs w:val="0"/>
          <w:color w:val="auto"/>
          <w:kern w:val="0"/>
          <w:sz w:val="24"/>
          <w:szCs w:val="24"/>
        </w:rPr>
        <w:t>期</w:t>
      </w:r>
      <w:r>
        <w:rPr>
          <w:rFonts w:hint="eastAsia" w:ascii="宋体" w:hAnsi="宋体" w:cs="宋体"/>
          <w:b w:val="0"/>
          <w:bCs w:val="0"/>
          <w:color w:val="auto"/>
          <w:kern w:val="0"/>
          <w:sz w:val="24"/>
          <w:szCs w:val="24"/>
          <w:lang w:val="en-US" w:eastAsia="zh-CN"/>
        </w:rPr>
        <w:t>45日</w:t>
      </w:r>
      <w:r>
        <w:rPr>
          <w:rFonts w:hint="eastAsia" w:ascii="宋体" w:hAnsi="宋体" w:eastAsia="宋体" w:cs="宋体"/>
          <w:color w:val="000000"/>
          <w:kern w:val="0"/>
          <w:sz w:val="24"/>
          <w:szCs w:val="24"/>
          <w:lang w:val="en-US" w:eastAsia="zh-CN"/>
        </w:rPr>
        <w:t>（含</w:t>
      </w:r>
      <w:r>
        <w:rPr>
          <w:rFonts w:hint="eastAsia" w:ascii="宋体" w:hAnsi="宋体" w:cs="宋体"/>
          <w:color w:val="000000"/>
          <w:kern w:val="0"/>
          <w:sz w:val="24"/>
          <w:szCs w:val="24"/>
          <w:lang w:val="en-US" w:eastAsia="zh-CN"/>
        </w:rPr>
        <w:t>设备采购制造</w:t>
      </w:r>
      <w:r>
        <w:rPr>
          <w:rFonts w:hint="eastAsia" w:ascii="宋体" w:hAnsi="宋体" w:eastAsia="宋体" w:cs="宋体"/>
          <w:color w:val="000000"/>
          <w:kern w:val="0"/>
          <w:sz w:val="24"/>
          <w:szCs w:val="24"/>
          <w:lang w:val="en-US" w:eastAsia="zh-CN"/>
        </w:rPr>
        <w:t>30日</w:t>
      </w:r>
      <w:r>
        <w:rPr>
          <w:rFonts w:hint="eastAsia" w:ascii="宋体" w:hAnsi="宋体" w:cs="宋体"/>
          <w:color w:val="000000"/>
          <w:kern w:val="0"/>
          <w:sz w:val="24"/>
          <w:szCs w:val="24"/>
          <w:lang w:val="en-US" w:eastAsia="zh-CN"/>
        </w:rPr>
        <w:t>、安装调试15日</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w:t>
      </w:r>
    </w:p>
    <w:p>
      <w:pPr>
        <w:keepNext w:val="0"/>
        <w:keepLines w:val="0"/>
        <w:pageBreakBefore w:val="0"/>
        <w:widowControl w:val="0"/>
        <w:kinsoku/>
        <w:wordWrap/>
        <w:overflowPunct/>
        <w:topLinePunct w:val="0"/>
        <w:bidi w:val="0"/>
        <w:spacing w:line="440" w:lineRule="exact"/>
        <w:jc w:val="both"/>
        <w:textAlignment w:val="auto"/>
        <w:outlineLvl w:val="0"/>
        <w:rPr>
          <w:rFonts w:hint="eastAsia" w:ascii="宋体" w:hAnsi="宋体" w:eastAsia="宋体"/>
          <w:b/>
          <w:bCs/>
          <w:color w:val="000000"/>
          <w:sz w:val="24"/>
          <w:szCs w:val="24"/>
          <w:highlight w:val="none"/>
          <w:lang w:val="en-US" w:eastAsia="zh-CN"/>
        </w:rPr>
      </w:pPr>
      <w:r>
        <w:rPr>
          <w:rFonts w:hint="eastAsia" w:ascii="宋体" w:hAnsi="宋体" w:cs="宋体"/>
          <w:b/>
          <w:bCs/>
          <w:color w:val="auto"/>
          <w:sz w:val="24"/>
          <w:szCs w:val="24"/>
          <w:lang w:val="en-US" w:eastAsia="zh-CN"/>
        </w:rPr>
        <w:t>九</w:t>
      </w:r>
      <w:r>
        <w:rPr>
          <w:rFonts w:hint="eastAsia" w:ascii="宋体" w:hAnsi="宋体" w:eastAsia="宋体" w:cs="宋体"/>
          <w:b/>
          <w:bCs/>
          <w:color w:val="000000"/>
          <w:sz w:val="24"/>
          <w:szCs w:val="24"/>
          <w:highlight w:val="none"/>
          <w:lang w:val="en-US" w:eastAsia="zh-CN"/>
        </w:rPr>
        <w:t>、</w:t>
      </w:r>
      <w:r>
        <w:rPr>
          <w:rFonts w:hint="eastAsia" w:ascii="宋体" w:hAnsi="宋体" w:cs="宋体"/>
          <w:b/>
          <w:bCs/>
          <w:color w:val="000000"/>
          <w:sz w:val="24"/>
          <w:szCs w:val="24"/>
          <w:highlight w:val="none"/>
          <w:lang w:val="en-US" w:eastAsia="zh-CN"/>
        </w:rPr>
        <w:t>招</w:t>
      </w:r>
      <w:r>
        <w:rPr>
          <w:rFonts w:hint="eastAsia" w:ascii="宋体" w:hAnsi="宋体" w:eastAsia="宋体" w:cs="宋体"/>
          <w:b/>
          <w:bCs/>
          <w:color w:val="000000"/>
          <w:sz w:val="24"/>
          <w:szCs w:val="24"/>
          <w:highlight w:val="none"/>
          <w:lang w:val="en-US" w:eastAsia="zh-CN"/>
        </w:rPr>
        <w:t>标</w:t>
      </w:r>
      <w:r>
        <w:rPr>
          <w:rFonts w:hint="eastAsia" w:ascii="宋体" w:hAnsi="宋体" w:eastAsia="宋体" w:cs="宋体"/>
          <w:b/>
          <w:bCs/>
          <w:color w:val="000000"/>
          <w:sz w:val="24"/>
          <w:szCs w:val="24"/>
          <w:highlight w:val="none"/>
        </w:rPr>
        <w:t>文件的组成</w:t>
      </w:r>
      <w:r>
        <w:rPr>
          <w:rFonts w:hint="eastAsia" w:ascii="宋体" w:hAnsi="宋体"/>
          <w:b/>
          <w:bCs/>
          <w:color w:val="000000"/>
          <w:sz w:val="24"/>
          <w:highlight w:val="none"/>
          <w:lang w:eastAsia="zh-CN"/>
        </w:rPr>
        <w:t>、</w:t>
      </w:r>
      <w:r>
        <w:rPr>
          <w:rFonts w:hint="eastAsia" w:ascii="宋体" w:hAnsi="宋体"/>
          <w:b/>
          <w:bCs/>
          <w:color w:val="000000"/>
          <w:sz w:val="24"/>
          <w:highlight w:val="none"/>
        </w:rPr>
        <w:t>澄清</w:t>
      </w:r>
      <w:r>
        <w:rPr>
          <w:rFonts w:hint="eastAsia" w:ascii="宋体" w:hAnsi="宋体"/>
          <w:b/>
          <w:bCs/>
          <w:color w:val="000000"/>
          <w:sz w:val="24"/>
          <w:highlight w:val="none"/>
          <w:lang w:val="en-US" w:eastAsia="zh-CN"/>
        </w:rPr>
        <w:t>和</w:t>
      </w:r>
      <w:r>
        <w:rPr>
          <w:rFonts w:hint="eastAsia" w:ascii="宋体" w:hAnsi="宋体"/>
          <w:b/>
          <w:bCs/>
          <w:color w:val="000000"/>
          <w:sz w:val="24"/>
          <w:highlight w:val="none"/>
        </w:rPr>
        <w:t>修改</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eastAsia="宋体"/>
          <w:color w:val="auto"/>
          <w:sz w:val="24"/>
          <w:highlight w:val="none"/>
          <w:lang w:eastAsia="zh-CN"/>
        </w:rPr>
      </w:pPr>
      <w:r>
        <w:rPr>
          <w:rFonts w:hint="eastAsia" w:ascii="宋体" w:hAnsi="宋体"/>
          <w:color w:val="auto"/>
          <w:sz w:val="24"/>
          <w:highlight w:val="none"/>
        </w:rPr>
        <w:t xml:space="preserve">⑴ </w:t>
      </w:r>
      <w:r>
        <w:rPr>
          <w:rFonts w:hint="eastAsia" w:ascii="宋体" w:hAnsi="宋体"/>
          <w:color w:val="auto"/>
          <w:sz w:val="24"/>
          <w:highlight w:val="none"/>
          <w:lang w:val="en-US" w:eastAsia="zh-CN"/>
        </w:rPr>
        <w:t>招标公告</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 xml:space="preserve">⑵ </w:t>
      </w:r>
      <w:r>
        <w:rPr>
          <w:rFonts w:hint="eastAsia" w:ascii="宋体" w:hAnsi="宋体"/>
          <w:color w:val="auto"/>
          <w:sz w:val="24"/>
          <w:highlight w:val="none"/>
          <w:lang w:val="en-US" w:eastAsia="zh-CN"/>
        </w:rPr>
        <w:t>投标</w:t>
      </w:r>
      <w:r>
        <w:rPr>
          <w:rFonts w:hint="eastAsia" w:ascii="宋体" w:hAnsi="宋体"/>
          <w:color w:val="auto"/>
          <w:sz w:val="24"/>
          <w:highlight w:val="none"/>
        </w:rPr>
        <w:t xml:space="preserve">须知 </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 xml:space="preserve">⑶ </w:t>
      </w:r>
      <w:r>
        <w:rPr>
          <w:rFonts w:hint="eastAsia" w:ascii="宋体" w:hAnsi="宋体"/>
          <w:color w:val="auto"/>
          <w:sz w:val="24"/>
          <w:highlight w:val="none"/>
          <w:lang w:val="en-US" w:eastAsia="zh-CN"/>
        </w:rPr>
        <w:t>招标</w:t>
      </w:r>
      <w:r>
        <w:rPr>
          <w:rFonts w:ascii="宋体" w:hAnsi="宋体"/>
          <w:color w:val="auto"/>
          <w:sz w:val="24"/>
          <w:highlight w:val="none"/>
        </w:rPr>
        <w:t>内容及要求</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⑷ 合同</w:t>
      </w:r>
      <w:r>
        <w:rPr>
          <w:rFonts w:hint="eastAsia" w:ascii="宋体" w:hAnsi="宋体"/>
          <w:color w:val="auto"/>
          <w:sz w:val="24"/>
          <w:highlight w:val="none"/>
          <w:lang w:val="en-US" w:eastAsia="zh-CN"/>
        </w:rPr>
        <w:t>格式</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 xml:space="preserve">⑸ </w:t>
      </w:r>
      <w:r>
        <w:rPr>
          <w:rFonts w:hint="eastAsia" w:ascii="宋体" w:hAnsi="宋体"/>
          <w:color w:val="auto"/>
          <w:sz w:val="24"/>
          <w:highlight w:val="none"/>
          <w:lang w:val="en-US" w:eastAsia="zh-CN"/>
        </w:rPr>
        <w:t>投标</w:t>
      </w:r>
      <w:r>
        <w:rPr>
          <w:rFonts w:hint="eastAsia" w:ascii="宋体" w:hAnsi="宋体"/>
          <w:color w:val="auto"/>
          <w:sz w:val="24"/>
          <w:highlight w:val="none"/>
        </w:rPr>
        <w:t>文件格式</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ind w:firstLine="480" w:firstLineChars="200"/>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sz w:val="24"/>
          <w:szCs w:val="24"/>
        </w:rPr>
        <w:t>“福建省轻纺（控股）有限责任公司http:\\www.fjqfkg.com/”、“福建省国资采购平台https://ygcg.fjcqjy.com”</w:t>
      </w:r>
      <w:r>
        <w:rPr>
          <w:rFonts w:hint="eastAsia" w:ascii="宋体" w:hAnsi="宋体" w:eastAsia="宋体" w:cs="宋体"/>
          <w:b w:val="0"/>
          <w:bCs/>
          <w:color w:val="auto"/>
          <w:sz w:val="24"/>
          <w:szCs w:val="24"/>
        </w:rPr>
        <w:t>发布</w:t>
      </w:r>
      <w:r>
        <w:rPr>
          <w:rFonts w:hint="eastAsia" w:ascii="宋体" w:hAnsi="宋体" w:cs="宋体"/>
          <w:b w:val="0"/>
          <w:bCs/>
          <w:color w:val="auto"/>
          <w:sz w:val="24"/>
          <w:szCs w:val="24"/>
          <w:lang w:eastAsia="zh-CN"/>
        </w:rPr>
        <w:t>。</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szCs w:val="24"/>
          <w:highlight w:val="none"/>
        </w:rPr>
      </w:pPr>
      <w:bookmarkStart w:id="0" w:name="_Toc489962461"/>
      <w:r>
        <w:rPr>
          <w:rFonts w:hint="eastAsia" w:ascii="宋体" w:hAnsi="宋体"/>
          <w:b/>
          <w:bCs w:val="0"/>
          <w:color w:val="000000"/>
          <w:sz w:val="24"/>
          <w:szCs w:val="24"/>
          <w:highlight w:val="none"/>
          <w:lang w:val="en-US" w:eastAsia="zh-CN"/>
        </w:rPr>
        <w:t>十</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bookmarkEnd w:id="0"/>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招标标的</w:t>
      </w:r>
      <w:r>
        <w:rPr>
          <w:rFonts w:hint="eastAsia" w:ascii="宋体" w:hAnsi="宋体"/>
          <w:color w:val="000000"/>
          <w:sz w:val="24"/>
          <w:highlight w:val="none"/>
        </w:rPr>
        <w:t>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bidi w:val="0"/>
        <w:spacing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firstLine="480" w:firstLineChars="200"/>
        <w:textAlignment w:val="auto"/>
        <w:rPr>
          <w:rFonts w:hint="eastAsia" w:ascii="宋体" w:hAnsi="宋体"/>
          <w:color w:val="000000"/>
          <w:sz w:val="24"/>
          <w:highlight w:val="none"/>
          <w:lang w:eastAsia="zh-CN"/>
        </w:rPr>
      </w:pPr>
      <w:r>
        <w:rPr>
          <w:rFonts w:hint="eastAsia" w:ascii="宋体" w:hAnsi="宋体"/>
          <w:color w:val="000000"/>
          <w:sz w:val="24"/>
          <w:highlight w:val="none"/>
        </w:rPr>
        <w:t>(2)</w:t>
      </w:r>
      <w:r>
        <w:rPr>
          <w:rFonts w:hint="eastAsia" w:ascii="宋体" w:hAnsi="宋体"/>
          <w:color w:val="000000"/>
          <w:sz w:val="24"/>
          <w:highlight w:val="none"/>
          <w:lang w:val="en-US" w:eastAsia="zh-CN"/>
        </w:rPr>
        <w:t>投标标的</w:t>
      </w:r>
      <w:r>
        <w:rPr>
          <w:rFonts w:hint="eastAsia" w:ascii="宋体" w:hAnsi="宋体"/>
          <w:color w:val="000000"/>
          <w:sz w:val="24"/>
          <w:highlight w:val="none"/>
        </w:rPr>
        <w:t>一览表</w:t>
      </w:r>
      <w:r>
        <w:rPr>
          <w:rFonts w:hint="eastAsia" w:ascii="宋体" w:hAnsi="宋体"/>
          <w:bCs/>
          <w:color w:val="000000"/>
          <w:sz w:val="24"/>
          <w:szCs w:val="24"/>
          <w:highlight w:val="none"/>
          <w:lang w:val="en-US" w:eastAsia="zh-CN"/>
        </w:rPr>
        <w:t>（详见招标文件格式二）</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firstLine="480" w:firstLineChars="200"/>
        <w:textAlignment w:val="auto"/>
        <w:rPr>
          <w:rFonts w:hint="eastAsia" w:ascii="宋体" w:hAnsi="宋体" w:cs="宋体"/>
          <w:b w:val="0"/>
          <w:bCs w:val="0"/>
          <w:color w:val="000000"/>
          <w:kern w:val="2"/>
          <w:sz w:val="24"/>
          <w:szCs w:val="24"/>
          <w:highlight w:val="none"/>
          <w:lang w:eastAsia="zh-CN"/>
        </w:rPr>
      </w:pPr>
      <w:r>
        <w:rPr>
          <w:rFonts w:hint="eastAsia" w:ascii="宋体" w:hAnsi="宋体" w:cs="宋体"/>
          <w:color w:val="000000"/>
          <w:kern w:val="0"/>
          <w:sz w:val="24"/>
          <w:highlight w:val="none"/>
          <w:lang w:eastAsia="zh-CN"/>
        </w:rPr>
        <w:t>（</w:t>
      </w:r>
      <w:r>
        <w:rPr>
          <w:rFonts w:hint="eastAsia" w:ascii="宋体" w:hAnsi="宋体" w:cs="宋体"/>
          <w:color w:val="000000"/>
          <w:kern w:val="0"/>
          <w:sz w:val="24"/>
          <w:highlight w:val="none"/>
          <w:lang w:val="en-US" w:eastAsia="zh-CN"/>
        </w:rPr>
        <w:t>3</w:t>
      </w:r>
      <w:r>
        <w:rPr>
          <w:rFonts w:hint="eastAsia" w:ascii="宋体" w:hAnsi="宋体" w:cs="宋体"/>
          <w:color w:val="000000"/>
          <w:kern w:val="0"/>
          <w:sz w:val="24"/>
          <w:highlight w:val="none"/>
          <w:lang w:eastAsia="zh-CN"/>
        </w:rPr>
        <w:t>）</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val="0"/>
          <w:color w:val="000000"/>
          <w:kern w:val="2"/>
          <w:sz w:val="24"/>
          <w:szCs w:val="24"/>
          <w:highlight w:val="none"/>
          <w:lang w:eastAsia="zh-CN"/>
        </w:rPr>
      </w:pPr>
      <w:r>
        <w:rPr>
          <w:rFonts w:hint="eastAsia" w:ascii="宋体" w:hAnsi="宋体" w:cs="宋体"/>
          <w:color w:val="auto"/>
          <w:kern w:val="0"/>
          <w:sz w:val="24"/>
          <w:szCs w:val="24"/>
          <w:lang w:val="en-US" w:eastAsia="zh-CN"/>
        </w:rPr>
        <w:t>（4）</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投标人声明</w:t>
      </w:r>
      <w:r>
        <w:rPr>
          <w:rFonts w:hint="eastAsia" w:ascii="宋体" w:hAnsi="宋体"/>
          <w:bCs/>
          <w:color w:val="000000"/>
          <w:sz w:val="24"/>
          <w:szCs w:val="24"/>
          <w:highlight w:val="none"/>
          <w:lang w:val="en-US" w:eastAsia="zh-CN"/>
        </w:rPr>
        <w:t>（详见招标文件格式四）</w:t>
      </w:r>
    </w:p>
    <w:p>
      <w:pPr>
        <w:pStyle w:val="7"/>
        <w:keepNext w:val="0"/>
        <w:keepLines w:val="0"/>
        <w:pageBreakBefore w:val="0"/>
        <w:widowControl/>
        <w:kinsoku/>
        <w:wordWrap/>
        <w:overflowPunct/>
        <w:topLinePunct w:val="0"/>
        <w:bidi w:val="0"/>
        <w:spacing w:line="440" w:lineRule="exact"/>
        <w:ind w:right="0" w:rightChars="0" w:firstLine="480" w:firstLineChars="200"/>
        <w:outlineLvl w:val="9"/>
        <w:rPr>
          <w:rFonts w:ascii="宋体" w:hAnsi="宋体"/>
          <w:b/>
          <w:bCs/>
          <w:color w:val="000000"/>
          <w:sz w:val="24"/>
          <w:highlight w:val="none"/>
        </w:rPr>
      </w:pPr>
      <w:r>
        <w:rPr>
          <w:rFonts w:hint="eastAsia" w:ascii="宋体" w:hAnsi="宋体"/>
          <w:b/>
          <w:bCs/>
          <w:color w:val="000000"/>
          <w:sz w:val="24"/>
          <w:highlight w:val="none"/>
          <w:lang w:val="en-US" w:eastAsia="zh-CN"/>
        </w:rPr>
        <w:t>提供的</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公司近3年来业绩情况等；</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7"/>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val="en-US" w:eastAsia="zh-CN"/>
        </w:rPr>
        <w:t>或</w:t>
      </w:r>
      <w:r>
        <w:rPr>
          <w:rFonts w:hint="eastAsia" w:ascii="宋体" w:hAnsi="宋体" w:eastAsia="宋体" w:cs="宋体"/>
          <w:b w:val="0"/>
          <w:bCs w:val="0"/>
          <w:sz w:val="24"/>
          <w:szCs w:val="24"/>
        </w:rPr>
        <w:t>“福建省轻纺（控股）有限责任公司http:\\www.fjqfkg.com/”</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rPr>
        <w:t>“福建省国资采购平台https://ygcg.fjcqjy.com”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投标</w:t>
      </w:r>
      <w:r>
        <w:rPr>
          <w:rFonts w:ascii="宋体" w:hAnsi="宋体"/>
          <w:color w:val="000000"/>
          <w:sz w:val="24"/>
          <w:highlight w:val="none"/>
        </w:rPr>
        <w:t>文件</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并加盖骑缝章，副本可以用正本的完整复印件，并在封面标明“正本”、“副本”字样。正本与副本如有不一致，则以正本为准。必须在附表的每页上加盖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公章。投标文件</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装于一个文件袋内整体密封后加盖骑缝章，商务部分另外单独装于一个文件袋内密封后加盖骑缝章</w:t>
      </w:r>
      <w:r>
        <w:rPr>
          <w:rFonts w:hint="eastAsia" w:ascii="宋体" w:hAnsi="宋体" w:cs="宋体"/>
          <w:b w:val="0"/>
          <w:bCs/>
          <w:sz w:val="24"/>
          <w:szCs w:val="24"/>
          <w:lang w:eastAsia="zh-CN"/>
        </w:rPr>
        <w:t>，</w:t>
      </w:r>
      <w:r>
        <w:rPr>
          <w:rFonts w:hint="eastAsia" w:ascii="宋体" w:hAnsi="宋体" w:eastAsia="宋体" w:cs="宋体"/>
          <w:b w:val="0"/>
          <w:bCs/>
          <w:sz w:val="24"/>
          <w:szCs w:val="24"/>
        </w:rPr>
        <w:t>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文件袋</w:t>
      </w:r>
      <w:r>
        <w:rPr>
          <w:rFonts w:hint="eastAsia" w:ascii="宋体" w:hAnsi="宋体" w:cs="宋体"/>
          <w:b w:val="0"/>
          <w:bCs/>
          <w:sz w:val="24"/>
          <w:szCs w:val="24"/>
          <w:lang w:val="en-US" w:eastAsia="zh-CN"/>
        </w:rPr>
        <w:t>和</w:t>
      </w:r>
      <w:r>
        <w:rPr>
          <w:rFonts w:hint="eastAsia" w:ascii="宋体" w:hAnsi="宋体" w:eastAsia="宋体" w:cs="宋体"/>
          <w:b w:val="0"/>
          <w:bCs/>
          <w:sz w:val="24"/>
          <w:szCs w:val="24"/>
        </w:rPr>
        <w:t>商务部分文件袋</w:t>
      </w:r>
      <w:r>
        <w:rPr>
          <w:rFonts w:hint="eastAsia" w:ascii="宋体" w:hAnsi="宋体" w:cs="宋体"/>
          <w:b w:val="0"/>
          <w:bCs/>
          <w:sz w:val="24"/>
          <w:szCs w:val="24"/>
          <w:lang w:val="en-US" w:eastAsia="zh-CN"/>
        </w:rPr>
        <w:t>共同装入一外</w:t>
      </w:r>
      <w:r>
        <w:rPr>
          <w:rFonts w:hint="eastAsia" w:ascii="宋体" w:hAnsi="宋体" w:eastAsia="宋体" w:cs="宋体"/>
          <w:b w:val="0"/>
          <w:bCs/>
          <w:sz w:val="24"/>
          <w:szCs w:val="24"/>
        </w:rPr>
        <w:t>文件袋密封后递交</w:t>
      </w:r>
      <w:r>
        <w:rPr>
          <w:rFonts w:hint="eastAsia" w:ascii="宋体" w:hAnsi="宋体" w:cs="宋体"/>
          <w:b w:val="0"/>
          <w:bCs/>
          <w:sz w:val="24"/>
          <w:szCs w:val="24"/>
          <w:lang w:eastAsia="zh-CN"/>
        </w:rPr>
        <w:t>。</w:t>
      </w:r>
      <w:r>
        <w:rPr>
          <w:rFonts w:hint="eastAsia" w:ascii="宋体" w:hAnsi="宋体" w:eastAsia="宋体" w:cs="宋体"/>
          <w:b w:val="0"/>
          <w:bCs/>
          <w:sz w:val="24"/>
          <w:szCs w:val="24"/>
        </w:rPr>
        <w:t>如果没有按上述规定密封并加盖公章的投标文件，招标人将不承担投标文件提前开启投标书的责任。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line="440" w:lineRule="exact"/>
        <w:ind w:left="0" w:firstLine="480" w:firstLineChars="200"/>
        <w:textAlignment w:val="auto"/>
        <w:rPr>
          <w:rFonts w:hint="eastAsia" w:ascii="宋体" w:hAnsi="宋体"/>
          <w:b/>
          <w:bCs w:val="0"/>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的法定代表人签</w:t>
      </w:r>
      <w:r>
        <w:rPr>
          <w:rFonts w:hint="eastAsia" w:ascii="宋体" w:hAnsi="宋体"/>
          <w:color w:val="000000"/>
          <w:sz w:val="24"/>
          <w:highlight w:val="none"/>
          <w:lang w:val="en-US" w:eastAsia="zh-CN"/>
        </w:rPr>
        <w:t>字（或</w:t>
      </w:r>
      <w:r>
        <w:rPr>
          <w:rFonts w:hint="eastAsia" w:ascii="宋体" w:hAnsi="宋体"/>
          <w:color w:val="000000"/>
          <w:sz w:val="24"/>
          <w:highlight w:val="none"/>
        </w:rPr>
        <w:t>盖章</w:t>
      </w:r>
      <w:r>
        <w:rPr>
          <w:rFonts w:hint="eastAsia" w:ascii="宋体" w:hAnsi="宋体"/>
          <w:color w:val="000000"/>
          <w:sz w:val="24"/>
          <w:highlight w:val="none"/>
          <w:lang w:val="en-US" w:eastAsia="zh-CN"/>
        </w:rPr>
        <w:t>）</w:t>
      </w:r>
      <w:r>
        <w:rPr>
          <w:rFonts w:hint="eastAsia" w:ascii="宋体" w:hAnsi="宋体"/>
          <w:color w:val="000000"/>
          <w:sz w:val="24"/>
          <w:highlight w:val="none"/>
        </w:rPr>
        <w:t>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highlight w:val="none"/>
        </w:rPr>
      </w:pPr>
      <w:bookmarkStart w:id="1" w:name="_Toc489962462"/>
      <w:bookmarkStart w:id="2" w:name="_Toc252547903"/>
      <w:bookmarkStart w:id="3" w:name="_Toc374604681"/>
      <w:bookmarkStart w:id="4" w:name="_Toc226942187"/>
      <w:r>
        <w:rPr>
          <w:rFonts w:hint="eastAsia" w:ascii="宋体" w:hAnsi="宋体"/>
          <w:b/>
          <w:bCs w:val="0"/>
          <w:color w:val="000000"/>
          <w:sz w:val="24"/>
          <w:szCs w:val="24"/>
          <w:highlight w:val="none"/>
          <w:lang w:val="en-US" w:eastAsia="zh-CN"/>
        </w:rPr>
        <w:t>十一、</w:t>
      </w:r>
      <w:bookmarkEnd w:id="1"/>
      <w:bookmarkEnd w:id="2"/>
      <w:bookmarkEnd w:id="3"/>
      <w:bookmarkStart w:id="5" w:name="_Toc252547904"/>
      <w:bookmarkStart w:id="6" w:name="_Toc374604682"/>
      <w:bookmarkStart w:id="7" w:name="_Toc489962463"/>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bookmarkEnd w:id="5"/>
      <w:bookmarkEnd w:id="6"/>
      <w:bookmarkEnd w:id="7"/>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auto"/>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宋体" w:hAnsi="宋体"/>
          <w:color w:val="auto"/>
          <w:sz w:val="24"/>
          <w:highlight w:val="none"/>
          <w:lang w:val="en-US" w:eastAsia="zh-CN"/>
        </w:rPr>
        <w:t>招标</w:t>
      </w:r>
      <w:r>
        <w:rPr>
          <w:rFonts w:hint="eastAsia" w:ascii="宋体" w:hAnsi="宋体"/>
          <w:color w:val="auto"/>
          <w:sz w:val="24"/>
          <w:highlight w:val="none"/>
        </w:rPr>
        <w:t>人</w:t>
      </w:r>
      <w:r>
        <w:rPr>
          <w:rFonts w:hint="eastAsia" w:ascii="宋体" w:hAnsi="宋体"/>
          <w:color w:val="auto"/>
          <w:sz w:val="24"/>
          <w:highlight w:val="none"/>
          <w:lang w:val="en-US" w:eastAsia="zh-CN"/>
        </w:rPr>
        <w:t>将</w:t>
      </w:r>
      <w:r>
        <w:rPr>
          <w:rFonts w:hint="eastAsia" w:ascii="宋体" w:hAnsi="Courier New"/>
          <w:color w:val="auto"/>
          <w:sz w:val="24"/>
          <w:szCs w:val="24"/>
        </w:rPr>
        <w:t>采用</w:t>
      </w:r>
      <w:r>
        <w:rPr>
          <w:rFonts w:hint="eastAsia" w:ascii="Courier New"/>
          <w:color w:val="FF0000"/>
          <w:sz w:val="24"/>
          <w:lang w:val="en-US" w:eastAsia="zh-CN"/>
        </w:rPr>
        <w:t>商务谈判</w:t>
      </w:r>
      <w:r>
        <w:rPr>
          <w:rFonts w:hint="eastAsia" w:ascii="Courier New" w:eastAsia="Courier New"/>
          <w:color w:val="FF0000"/>
          <w:sz w:val="24"/>
        </w:rPr>
        <w:t>方式</w:t>
      </w:r>
      <w:r>
        <w:rPr>
          <w:rFonts w:hint="eastAsia" w:ascii="Courier New"/>
          <w:color w:val="auto"/>
          <w:sz w:val="24"/>
          <w:lang w:val="en-US" w:eastAsia="zh-CN"/>
        </w:rPr>
        <w:t>选择供应商</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6"/>
        <w:keepNext w:val="0"/>
        <w:keepLines w:val="0"/>
        <w:pageBreakBefore w:val="0"/>
        <w:widowControl w:val="0"/>
        <w:kinsoku/>
        <w:wordWrap/>
        <w:overflowPunct/>
        <w:topLinePunct w:val="0"/>
        <w:bidi w:val="0"/>
        <w:spacing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auto"/>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auto"/>
          <w:sz w:val="24"/>
          <w:szCs w:val="24"/>
        </w:rPr>
        <w:t>日1</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:00</w:t>
      </w:r>
      <w:r>
        <w:rPr>
          <w:rFonts w:hint="eastAsia" w:ascii="宋体" w:hAnsi="宋体" w:eastAsia="宋体" w:cs="宋体"/>
          <w:b w:val="0"/>
          <w:bCs w:val="0"/>
          <w:color w:val="auto"/>
          <w:sz w:val="24"/>
          <w:szCs w:val="24"/>
          <w:lang w:eastAsia="zh-CN"/>
        </w:rPr>
        <w:t>）</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A投标</w:t>
      </w:r>
      <w:r>
        <w:rPr>
          <w:rFonts w:hint="eastAsia" w:ascii="宋体" w:hAnsi="宋体"/>
          <w:color w:val="000000"/>
          <w:sz w:val="24"/>
          <w:highlight w:val="none"/>
        </w:rPr>
        <w:t>文件中</w:t>
      </w:r>
      <w:r>
        <w:rPr>
          <w:rFonts w:hint="eastAsia" w:ascii="宋体" w:hAnsi="宋体"/>
          <w:color w:val="000000"/>
          <w:sz w:val="24"/>
          <w:highlight w:val="none"/>
          <w:lang w:val="en-US" w:eastAsia="zh-CN"/>
        </w:rPr>
        <w:t>投标书与投标标的报价</w:t>
      </w:r>
      <w:r>
        <w:rPr>
          <w:rFonts w:hint="eastAsia" w:ascii="宋体" w:hAnsi="宋体"/>
          <w:color w:val="000000"/>
          <w:sz w:val="24"/>
          <w:highlight w:val="none"/>
        </w:rPr>
        <w:t>一览表内容不一致的，以</w:t>
      </w:r>
      <w:r>
        <w:rPr>
          <w:rFonts w:hint="eastAsia" w:ascii="宋体" w:hAnsi="宋体"/>
          <w:color w:val="000000"/>
          <w:sz w:val="24"/>
          <w:highlight w:val="none"/>
          <w:lang w:val="en-US" w:eastAsia="zh-CN"/>
        </w:rPr>
        <w:t>投标书</w:t>
      </w:r>
      <w:r>
        <w:rPr>
          <w:rFonts w:hint="eastAsia" w:ascii="宋体" w:hAnsi="宋体"/>
          <w:color w:val="000000"/>
          <w:sz w:val="24"/>
          <w:highlight w:val="none"/>
        </w:rPr>
        <w:t>为准。</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B投标</w:t>
      </w:r>
      <w:r>
        <w:rPr>
          <w:rFonts w:hint="eastAsia" w:ascii="宋体" w:hAnsi="宋体"/>
          <w:color w:val="000000"/>
          <w:sz w:val="24"/>
          <w:highlight w:val="none"/>
        </w:rPr>
        <w:t>文件的大写金额和小写金额不一致的，以大写金额为准；总价金额与按单价汇总金额不一致的，以单价金额</w:t>
      </w:r>
      <w:r>
        <w:rPr>
          <w:rFonts w:hint="eastAsia" w:ascii="宋体" w:hAnsi="宋体"/>
          <w:color w:val="000000"/>
          <w:sz w:val="24"/>
          <w:highlight w:val="none"/>
          <w:lang w:val="en-US" w:eastAsia="zh-CN"/>
        </w:rPr>
        <w:t>计算结果</w:t>
      </w:r>
      <w:r>
        <w:rPr>
          <w:rFonts w:hint="eastAsia" w:ascii="宋体" w:hAnsi="宋体"/>
          <w:color w:val="000000"/>
          <w:sz w:val="24"/>
          <w:highlight w:val="none"/>
        </w:rPr>
        <w:t>为准，并修改</w:t>
      </w:r>
      <w:r>
        <w:rPr>
          <w:rFonts w:hint="eastAsia" w:ascii="宋体" w:hAnsi="宋体"/>
          <w:color w:val="000000"/>
          <w:sz w:val="24"/>
          <w:highlight w:val="none"/>
          <w:lang w:val="en-US" w:eastAsia="zh-CN"/>
        </w:rPr>
        <w:t>总</w:t>
      </w:r>
      <w:r>
        <w:rPr>
          <w:rFonts w:hint="eastAsia" w:ascii="宋体" w:hAnsi="宋体"/>
          <w:color w:val="000000"/>
          <w:sz w:val="24"/>
          <w:highlight w:val="none"/>
        </w:rPr>
        <w:t>价；单价金额小数点有明显错位的，应以总价为准，并修改单价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bookmarkEnd w:id="4"/>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 xml:space="preserve">所规定的资格标准或提供资格证明文件不全的, </w:t>
      </w:r>
      <w:r>
        <w:rPr>
          <w:rFonts w:hint="eastAsia" w:ascii="宋体" w:hAnsi="宋体"/>
          <w:color w:val="000000"/>
          <w:sz w:val="24"/>
          <w:highlight w:val="none"/>
          <w:lang w:val="en-US" w:eastAsia="zh-CN"/>
        </w:rPr>
        <w:t>则</w:t>
      </w:r>
      <w:r>
        <w:rPr>
          <w:rFonts w:hint="eastAsia" w:ascii="宋体" w:hAnsi="宋体"/>
          <w:color w:val="000000"/>
          <w:sz w:val="24"/>
          <w:highlight w:val="none"/>
        </w:rPr>
        <w:t>其资格检查</w:t>
      </w:r>
      <w:r>
        <w:rPr>
          <w:rFonts w:hint="eastAsia" w:ascii="宋体" w:hAnsi="宋体"/>
          <w:color w:val="000000"/>
          <w:sz w:val="24"/>
          <w:highlight w:val="none"/>
          <w:lang w:val="en-US" w:eastAsia="zh-CN"/>
        </w:rPr>
        <w:t>不合格</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hint="eastAsia" w:ascii="微软雅黑" w:hAnsi="微软雅黑" w:eastAsia="微软雅黑" w:cs="微软雅黑"/>
          <w:color w:val="000000"/>
          <w:sz w:val="24"/>
          <w:highlight w:val="none"/>
        </w:rPr>
        <w:t>①</w:t>
      </w:r>
      <w:r>
        <w:rPr>
          <w:rFonts w:hint="eastAsia" w:ascii="宋体" w:hAnsi="宋体"/>
          <w:color w:val="000000"/>
          <w:sz w:val="24"/>
          <w:highlight w:val="none"/>
        </w:rPr>
        <w:t>实质性影响合同的范围、质量和履行；</w:t>
      </w:r>
      <w:r>
        <w:rPr>
          <w:rFonts w:hint="eastAsia" w:ascii="微软雅黑" w:hAnsi="微软雅黑" w:eastAsia="微软雅黑" w:cs="微软雅黑"/>
          <w:color w:val="000000"/>
          <w:sz w:val="24"/>
          <w:highlight w:val="none"/>
        </w:rPr>
        <w:t>②</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hint="eastAsia" w:ascii="微软雅黑" w:hAnsi="微软雅黑" w:eastAsia="微软雅黑" w:cs="微软雅黑"/>
          <w:color w:val="000000"/>
          <w:sz w:val="24"/>
          <w:highlight w:val="none"/>
        </w:rPr>
        <w:t>③</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设备制造或安装</w:t>
      </w:r>
      <w:r>
        <w:rPr>
          <w:rFonts w:hint="eastAsia" w:hAnsi="宋体"/>
          <w:color w:val="000000"/>
          <w:sz w:val="24"/>
          <w:highlight w:val="none"/>
        </w:rPr>
        <w:t>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eastAsia="宋体"/>
          <w:color w:val="auto"/>
          <w:sz w:val="24"/>
          <w:highlight w:val="none"/>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4</w:t>
      </w:r>
      <w:r>
        <w:rPr>
          <w:rFonts w:hint="eastAsia" w:hAnsi="宋体"/>
          <w:color w:val="000000"/>
          <w:sz w:val="24"/>
          <w:highlight w:val="none"/>
          <w:lang w:eastAsia="zh-CN"/>
        </w:rPr>
        <w:t>）</w:t>
      </w:r>
      <w:r>
        <w:rPr>
          <w:rFonts w:hint="eastAsia" w:hAnsi="宋体"/>
          <w:color w:val="auto"/>
          <w:sz w:val="24"/>
          <w:highlight w:val="none"/>
          <w:lang w:eastAsia="zh-CN"/>
        </w:rPr>
        <w:t>合格的投标人少于3家的，由评标小组作出是否否决全部投标（即判定本次招标是否流标）决定，评标小组应当对投标是否明显缺乏竞争和是否需要否决全部投标进行充分论证。</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7"/>
        <w:spacing w:line="440" w:lineRule="exact"/>
        <w:ind w:firstLine="480" w:firstLineChars="200"/>
        <w:jc w:val="left"/>
        <w:rPr>
          <w:rFonts w:ascii="宋体" w:hAnsi="宋体"/>
          <w:color w:val="000000"/>
          <w:highlight w:val="none"/>
        </w:rPr>
      </w:pPr>
      <w:r>
        <w:rPr>
          <w:rStyle w:val="18"/>
          <w:rFonts w:hint="eastAsia" w:ascii="宋体" w:hAnsi="宋体" w:eastAsia="宋体" w:cs="宋体"/>
          <w:sz w:val="24"/>
          <w:szCs w:val="24"/>
          <w:lang w:val="en-US" w:eastAsia="zh-CN"/>
        </w:rPr>
        <w:t>A、</w:t>
      </w:r>
      <w:r>
        <w:rPr>
          <w:rStyle w:val="18"/>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ascii="宋体" w:hAnsi="宋体" w:eastAsia="宋体" w:cs="宋体"/>
          <w:color w:val="auto"/>
          <w:sz w:val="24"/>
          <w:szCs w:val="24"/>
          <w:lang w:val="en-US" w:eastAsia="zh-CN"/>
        </w:rPr>
        <w:t>B、</w:t>
      </w:r>
      <w:bookmarkStart w:id="8" w:name="_Toc384041587"/>
      <w:bookmarkStart w:id="9" w:name="_Toc99877321"/>
      <w:bookmarkStart w:id="10" w:name="_Toc5578689"/>
      <w:bookmarkStart w:id="11" w:name="_Toc5575626"/>
      <w:bookmarkStart w:id="12" w:name="_Toc320966837"/>
      <w:r>
        <w:rPr>
          <w:rFonts w:hint="eastAsia" w:ascii="宋体" w:hAnsi="宋体"/>
          <w:color w:val="auto"/>
          <w:sz w:val="24"/>
        </w:rPr>
        <w:t>中标候选人公示</w:t>
      </w:r>
      <w:r>
        <w:rPr>
          <w:rFonts w:hint="eastAsia" w:ascii="宋体" w:hAnsi="宋体"/>
          <w:color w:val="auto"/>
          <w:sz w:val="24"/>
          <w:lang w:eastAsia="zh-CN"/>
        </w:rPr>
        <w:t>：</w:t>
      </w:r>
      <w:r>
        <w:rPr>
          <w:rFonts w:hint="eastAsia" w:ascii="宋体" w:hAnsi="宋体"/>
          <w:color w:val="auto"/>
          <w:sz w:val="24"/>
          <w:highlight w:val="none"/>
        </w:rPr>
        <w:t>评审结束</w:t>
      </w:r>
      <w:r>
        <w:rPr>
          <w:rFonts w:hint="eastAsia" w:ascii="宋体" w:hAnsi="宋体"/>
          <w:color w:val="auto"/>
          <w:sz w:val="24"/>
          <w:u w:val="none"/>
          <w:lang w:val="en-US" w:eastAsia="zh-CN"/>
        </w:rPr>
        <w:t>3日内</w:t>
      </w:r>
      <w:r>
        <w:rPr>
          <w:rFonts w:hint="eastAsia" w:ascii="宋体" w:hAnsi="宋体"/>
          <w:color w:val="auto"/>
          <w:sz w:val="24"/>
          <w:highlight w:val="none"/>
        </w:rPr>
        <w:t>，评</w:t>
      </w:r>
      <w:r>
        <w:rPr>
          <w:rFonts w:hint="eastAsia" w:ascii="宋体" w:hAnsi="宋体"/>
          <w:color w:val="auto"/>
          <w:sz w:val="24"/>
          <w:highlight w:val="none"/>
          <w:lang w:val="en-US" w:eastAsia="zh-CN"/>
        </w:rPr>
        <w:t>标</w:t>
      </w:r>
      <w:r>
        <w:rPr>
          <w:rFonts w:hint="eastAsia" w:ascii="宋体" w:hAnsi="宋体"/>
          <w:color w:val="auto"/>
          <w:sz w:val="24"/>
          <w:highlight w:val="none"/>
        </w:rPr>
        <w:t>结果</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按</w:t>
      </w:r>
      <w:r>
        <w:rPr>
          <w:rFonts w:hint="eastAsia" w:ascii="宋体" w:hAnsi="宋体"/>
          <w:b w:val="0"/>
          <w:bCs w:val="0"/>
          <w:color w:val="auto"/>
          <w:sz w:val="24"/>
          <w:highlight w:val="none"/>
        </w:rPr>
        <w:t>有效</w:t>
      </w:r>
      <w:r>
        <w:rPr>
          <w:rFonts w:hint="eastAsia" w:hAnsi="宋体"/>
          <w:b w:val="0"/>
          <w:bCs w:val="0"/>
          <w:color w:val="auto"/>
          <w:sz w:val="24"/>
          <w:highlight w:val="none"/>
          <w:lang w:val="en-US" w:eastAsia="zh-CN"/>
        </w:rPr>
        <w:t>总</w:t>
      </w:r>
      <w:r>
        <w:rPr>
          <w:rFonts w:hint="eastAsia" w:ascii="宋体" w:hAnsi="宋体"/>
          <w:b w:val="0"/>
          <w:bCs w:val="0"/>
          <w:color w:val="auto"/>
          <w:sz w:val="24"/>
          <w:highlight w:val="none"/>
        </w:rPr>
        <w:t>报价</w:t>
      </w:r>
      <w:r>
        <w:rPr>
          <w:rFonts w:hint="eastAsia" w:ascii="宋体" w:hAnsi="宋体" w:cs="宋体"/>
          <w:color w:val="auto"/>
          <w:kern w:val="0"/>
          <w:sz w:val="24"/>
          <w:szCs w:val="24"/>
          <w:lang w:val="en-US" w:eastAsia="zh-CN"/>
        </w:rPr>
        <w:t>从低到</w:t>
      </w:r>
      <w:r>
        <w:rPr>
          <w:rFonts w:hint="eastAsia" w:ascii="宋体" w:hAnsi="宋体" w:eastAsia="宋体" w:cs="宋体"/>
          <w:color w:val="auto"/>
          <w:kern w:val="0"/>
          <w:sz w:val="24"/>
          <w:szCs w:val="24"/>
        </w:rPr>
        <w:t>高</w:t>
      </w:r>
      <w:r>
        <w:rPr>
          <w:rFonts w:hint="eastAsia" w:ascii="宋体" w:hAnsi="宋体" w:cs="宋体"/>
          <w:color w:val="auto"/>
          <w:kern w:val="0"/>
          <w:sz w:val="24"/>
          <w:szCs w:val="24"/>
          <w:lang w:val="en-US" w:eastAsia="zh-CN"/>
        </w:rPr>
        <w:t>排序前三名</w:t>
      </w:r>
      <w:r>
        <w:rPr>
          <w:rFonts w:hint="eastAsia" w:ascii="宋体" w:hAnsi="宋体"/>
          <w:color w:val="auto"/>
          <w:sz w:val="24"/>
          <w:highlight w:val="none"/>
          <w:lang w:eastAsia="zh-CN"/>
        </w:rPr>
        <w:t>）</w:t>
      </w:r>
      <w:r>
        <w:rPr>
          <w:rFonts w:hint="eastAsia" w:ascii="宋体" w:hAnsi="宋体"/>
          <w:color w:val="auto"/>
          <w:sz w:val="24"/>
          <w:highlight w:val="none"/>
        </w:rPr>
        <w:t>经</w:t>
      </w:r>
      <w:r>
        <w:rPr>
          <w:rFonts w:hint="eastAsia" w:ascii="宋体" w:hAnsi="宋体"/>
          <w:color w:val="auto"/>
          <w:sz w:val="24"/>
          <w:highlight w:val="none"/>
          <w:lang w:val="en-US" w:eastAsia="zh-CN"/>
        </w:rPr>
        <w:t>招标</w:t>
      </w:r>
      <w:r>
        <w:rPr>
          <w:rFonts w:hint="eastAsia" w:ascii="宋体" w:hAnsi="宋体"/>
          <w:color w:val="auto"/>
          <w:sz w:val="24"/>
          <w:highlight w:val="none"/>
        </w:rPr>
        <w:t>人确认后，</w:t>
      </w:r>
      <w:r>
        <w:rPr>
          <w:rFonts w:hint="eastAsia" w:ascii="宋体" w:hAnsi="宋体" w:eastAsia="宋体" w:cs="宋体"/>
          <w:color w:val="auto"/>
          <w:sz w:val="24"/>
          <w:szCs w:val="24"/>
          <w:highlight w:val="none"/>
          <w:lang w:val="en-US" w:eastAsia="zh-CN"/>
        </w:rPr>
        <w:t>中标</w:t>
      </w:r>
      <w:r>
        <w:rPr>
          <w:rFonts w:hint="eastAsia" w:ascii="宋体" w:hAnsi="宋体"/>
          <w:color w:val="auto"/>
          <w:sz w:val="24"/>
          <w:highlight w:val="none"/>
        </w:rPr>
        <w:t>候选</w:t>
      </w:r>
      <w:r>
        <w:rPr>
          <w:rFonts w:hint="eastAsia" w:hAnsi="宋体"/>
          <w:color w:val="auto"/>
          <w:sz w:val="24"/>
          <w:highlight w:val="none"/>
          <w:lang w:val="en-US" w:eastAsia="zh-CN"/>
        </w:rPr>
        <w:t>人（</w:t>
      </w:r>
      <w:r>
        <w:rPr>
          <w:rFonts w:hint="eastAsia" w:ascii="宋体" w:hAnsi="宋体" w:cs="宋体"/>
          <w:color w:val="auto"/>
          <w:kern w:val="0"/>
          <w:sz w:val="24"/>
          <w:szCs w:val="24"/>
          <w:lang w:val="en-US" w:eastAsia="zh-CN"/>
        </w:rPr>
        <w:t>前三名</w:t>
      </w:r>
      <w:r>
        <w:rPr>
          <w:rFonts w:hint="eastAsia" w:hAnsi="宋体"/>
          <w:color w:val="auto"/>
          <w:sz w:val="24"/>
          <w:highlight w:val="none"/>
          <w:lang w:val="en-US" w:eastAsia="zh-CN"/>
        </w:rPr>
        <w:t>）</w:t>
      </w:r>
      <w:r>
        <w:rPr>
          <w:rFonts w:hint="eastAsia" w:ascii="宋体" w:hAnsi="宋体" w:cs="宋体"/>
          <w:b w:val="0"/>
          <w:bCs/>
          <w:color w:val="auto"/>
          <w:sz w:val="24"/>
          <w:szCs w:val="24"/>
          <w:lang w:val="en-US" w:eastAsia="zh-CN"/>
        </w:rPr>
        <w:t>将在</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eastAsia="宋体" w:cs="宋体"/>
          <w:b w:val="0"/>
          <w:bCs/>
          <w:color w:val="auto"/>
          <w:sz w:val="24"/>
          <w:szCs w:val="24"/>
        </w:rPr>
        <w:t>公</w:t>
      </w:r>
      <w:r>
        <w:rPr>
          <w:rFonts w:hint="eastAsia" w:ascii="宋体" w:hAnsi="宋体" w:cs="宋体"/>
          <w:b w:val="0"/>
          <w:bCs/>
          <w:color w:val="auto"/>
          <w:sz w:val="24"/>
          <w:szCs w:val="24"/>
          <w:lang w:val="en-US" w:eastAsia="zh-CN"/>
        </w:rPr>
        <w:t>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公示期3日</w:t>
      </w: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若</w:t>
      </w:r>
      <w:r>
        <w:rPr>
          <w:rFonts w:hint="eastAsia" w:ascii="宋体" w:hAnsi="宋体"/>
          <w:color w:val="auto"/>
          <w:sz w:val="24"/>
          <w:lang w:val="en-US" w:eastAsia="zh-CN"/>
        </w:rPr>
        <w:t>投标人对评标结果有异议应在公示期间书面提出，招标人自收到异议之日起3日内答复，作出答复前应暂停招标活动。</w:t>
      </w:r>
    </w:p>
    <w:bookmarkEnd w:id="8"/>
    <w:bookmarkEnd w:id="9"/>
    <w:bookmarkEnd w:id="10"/>
    <w:bookmarkEnd w:id="11"/>
    <w:bookmarkEnd w:id="12"/>
    <w:p>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color w:val="auto"/>
          <w:sz w:val="24"/>
          <w:szCs w:val="24"/>
        </w:rPr>
      </w:pPr>
      <w:r>
        <w:rPr>
          <w:rFonts w:hint="eastAsia" w:ascii="宋体" w:hAnsi="Courier New"/>
          <w:color w:val="auto"/>
          <w:sz w:val="24"/>
          <w:szCs w:val="24"/>
          <w:lang w:val="en-US" w:eastAsia="zh-CN"/>
        </w:rPr>
        <w:t>C、</w:t>
      </w:r>
      <w:r>
        <w:rPr>
          <w:rFonts w:hint="eastAsia" w:ascii="宋体" w:hAnsi="宋体"/>
          <w:color w:val="auto"/>
          <w:sz w:val="24"/>
        </w:rPr>
        <w:t>确定中标人</w:t>
      </w:r>
      <w:r>
        <w:rPr>
          <w:rFonts w:hint="eastAsia" w:ascii="宋体" w:hAnsi="宋体"/>
          <w:color w:val="auto"/>
          <w:sz w:val="24"/>
          <w:lang w:eastAsia="zh-CN"/>
        </w:rPr>
        <w:t>：</w:t>
      </w:r>
      <w:r>
        <w:rPr>
          <w:rFonts w:hint="eastAsia" w:ascii="宋体" w:hAnsi="宋体"/>
          <w:color w:val="auto"/>
          <w:sz w:val="24"/>
        </w:rPr>
        <w:t>中标候选人公示结束</w:t>
      </w:r>
      <w:r>
        <w:rPr>
          <w:rFonts w:hint="eastAsia" w:ascii="宋体" w:hAnsi="宋体"/>
          <w:color w:val="auto"/>
          <w:sz w:val="24"/>
          <w:lang w:val="en-US" w:eastAsia="zh-CN"/>
        </w:rPr>
        <w:t>无异议</w:t>
      </w:r>
      <w:r>
        <w:rPr>
          <w:rFonts w:hint="eastAsia" w:ascii="宋体" w:hAnsi="宋体"/>
          <w:color w:val="auto"/>
          <w:sz w:val="24"/>
        </w:rPr>
        <w:t>后，且在收到评标报告后1</w:t>
      </w:r>
      <w:r>
        <w:rPr>
          <w:rFonts w:ascii="宋体" w:hAnsi="宋体"/>
          <w:color w:val="auto"/>
          <w:sz w:val="24"/>
        </w:rPr>
        <w:t>5</w:t>
      </w:r>
      <w:r>
        <w:rPr>
          <w:rFonts w:hint="eastAsia" w:ascii="宋体" w:hAnsi="宋体"/>
          <w:color w:val="auto"/>
          <w:sz w:val="24"/>
        </w:rPr>
        <w:t>日内</w:t>
      </w:r>
      <w:r>
        <w:rPr>
          <w:rFonts w:hint="eastAsia" w:ascii="宋体" w:hAnsi="宋体"/>
          <w:color w:val="auto"/>
          <w:sz w:val="24"/>
          <w:lang w:eastAsia="zh-CN"/>
        </w:rPr>
        <w:t>，</w:t>
      </w:r>
      <w:r>
        <w:rPr>
          <w:rFonts w:hint="eastAsia" w:ascii="宋体" w:hAnsi="宋体"/>
          <w:color w:val="auto"/>
          <w:sz w:val="24"/>
        </w:rPr>
        <w:t>确定</w:t>
      </w:r>
      <w:r>
        <w:rPr>
          <w:rFonts w:hint="eastAsia" w:ascii="宋体" w:hAnsi="宋体"/>
          <w:color w:val="auto"/>
          <w:sz w:val="24"/>
          <w:lang w:val="en-US" w:eastAsia="zh-CN"/>
        </w:rPr>
        <w:t>第一中标候选人为中标人。并</w:t>
      </w:r>
      <w:r>
        <w:rPr>
          <w:rFonts w:hint="eastAsia" w:ascii="宋体" w:hAnsi="宋体" w:cs="宋体"/>
          <w:b w:val="0"/>
          <w:bCs/>
          <w:color w:val="auto"/>
          <w:sz w:val="24"/>
          <w:szCs w:val="24"/>
          <w:lang w:val="en-US" w:eastAsia="zh-CN"/>
        </w:rPr>
        <w:t>在“海峡导报</w:t>
      </w:r>
      <w:r>
        <w:rPr>
          <w:rFonts w:hint="default" w:ascii="宋体" w:hAnsi="宋体" w:cs="宋体"/>
          <w:b w:val="0"/>
          <w:bCs/>
          <w:color w:val="auto"/>
          <w:sz w:val="24"/>
          <w:szCs w:val="24"/>
          <w:lang w:val="en-US" w:eastAsia="zh-CN"/>
        </w:rPr>
        <w:t>”</w:t>
      </w:r>
      <w:r>
        <w:rPr>
          <w:rFonts w:hint="eastAsia" w:ascii="宋体" w:hAnsi="宋体" w:cs="宋体"/>
          <w:b w:val="0"/>
          <w:bCs/>
          <w:color w:val="auto"/>
          <w:sz w:val="24"/>
          <w:szCs w:val="24"/>
          <w:lang w:val="en-US" w:eastAsia="zh-CN"/>
        </w:rPr>
        <w:t>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cs="宋体"/>
          <w:b w:val="0"/>
          <w:bCs/>
          <w:color w:val="auto"/>
          <w:sz w:val="24"/>
          <w:szCs w:val="24"/>
          <w:lang w:val="en-US" w:eastAsia="zh-CN"/>
        </w:rPr>
        <w:t>发布</w:t>
      </w:r>
      <w:r>
        <w:rPr>
          <w:rFonts w:hint="eastAsia" w:ascii="宋体" w:hAnsi="宋体"/>
          <w:color w:val="auto"/>
          <w:sz w:val="24"/>
          <w:highlight w:val="none"/>
        </w:rPr>
        <w:t>中标结果公示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公示期10日</w:t>
      </w:r>
      <w:r>
        <w:rPr>
          <w:rFonts w:hint="eastAsia" w:ascii="宋体" w:hAnsi="宋体" w:eastAsia="宋体" w:cs="宋体"/>
          <w:b w:val="0"/>
          <w:bCs/>
          <w:color w:val="auto"/>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Courier New" w:eastAsia="Courier New"/>
          <w:color w:val="000000"/>
          <w:sz w:val="24"/>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olor w:val="000000"/>
          <w:sz w:val="24"/>
          <w:highlight w:val="none"/>
          <w:lang w:val="en-US" w:eastAsia="zh-CN"/>
        </w:rPr>
        <w:t>将</w:t>
      </w:r>
      <w:r>
        <w:rPr>
          <w:rFonts w:hint="eastAsia" w:ascii="宋体" w:hAnsi="Courier New"/>
          <w:sz w:val="24"/>
          <w:szCs w:val="24"/>
        </w:rPr>
        <w:t>采用</w:t>
      </w:r>
      <w:r>
        <w:rPr>
          <w:rFonts w:hint="eastAsia" w:ascii="Courier New"/>
          <w:color w:val="FF0000"/>
          <w:sz w:val="24"/>
          <w:lang w:val="en-US" w:eastAsia="zh-CN"/>
        </w:rPr>
        <w:t>商务谈判</w:t>
      </w:r>
      <w:r>
        <w:rPr>
          <w:rFonts w:hint="eastAsia" w:ascii="Courier New" w:eastAsia="Courier New"/>
          <w:color w:val="FF0000"/>
          <w:sz w:val="24"/>
        </w:rPr>
        <w:t>方式</w:t>
      </w:r>
      <w:r>
        <w:rPr>
          <w:rFonts w:hint="eastAsia" w:ascii="Courier New"/>
          <w:color w:val="000000"/>
          <w:sz w:val="24"/>
          <w:lang w:val="en-US" w:eastAsia="zh-CN"/>
        </w:rPr>
        <w:t>选择供应商</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line="440" w:lineRule="exact"/>
        <w:jc w:val="both"/>
        <w:textAlignment w:val="auto"/>
        <w:outlineLvl w:val="1"/>
        <w:rPr>
          <w:rFonts w:hint="eastAsia" w:ascii="宋体" w:hAnsi="宋体" w:eastAsia="宋体"/>
          <w:b/>
          <w:bCs w:val="0"/>
          <w:color w:val="000000"/>
          <w:sz w:val="24"/>
          <w:szCs w:val="24"/>
          <w:highlight w:val="none"/>
          <w:lang w:val="en-US" w:eastAsia="zh-CN"/>
        </w:rPr>
      </w:pPr>
      <w:bookmarkStart w:id="13" w:name="_Toc489962464"/>
      <w:r>
        <w:rPr>
          <w:rFonts w:hint="eastAsia" w:ascii="宋体" w:hAnsi="宋体"/>
          <w:b/>
          <w:bCs w:val="0"/>
          <w:color w:val="000000"/>
          <w:sz w:val="24"/>
          <w:szCs w:val="24"/>
          <w:highlight w:val="none"/>
          <w:lang w:val="en-US" w:eastAsia="zh-CN"/>
        </w:rPr>
        <w:t>十二</w:t>
      </w:r>
      <w:r>
        <w:rPr>
          <w:rFonts w:hint="eastAsia" w:ascii="宋体" w:hAnsi="宋体"/>
          <w:b/>
          <w:bCs w:val="0"/>
          <w:color w:val="000000"/>
          <w:sz w:val="24"/>
          <w:szCs w:val="24"/>
          <w:highlight w:val="none"/>
        </w:rPr>
        <w:t>、合同</w:t>
      </w:r>
      <w:bookmarkEnd w:id="13"/>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19"/>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14" w:name="_Toc99877322"/>
      <w:bookmarkStart w:id="15" w:name="_Toc5578690"/>
      <w:bookmarkStart w:id="16" w:name="_Toc5575627"/>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14"/>
      <w:bookmarkEnd w:id="15"/>
      <w:bookmarkEnd w:id="16"/>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十三、</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hint="eastAsia" w:ascii="宋体" w:cs="宋体"/>
          <w:kern w:val="0"/>
          <w:sz w:val="24"/>
          <w:szCs w:val="24"/>
        </w:rPr>
        <w:t>如发生下列情况之一，投标人同意招标人对投标保证金不予退还。</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在投标过程中进行串标等不正当投标行为；</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5</w:t>
      </w:r>
      <w:r>
        <w:rPr>
          <w:rFonts w:hint="eastAsia" w:ascii="宋体"/>
          <w:kern w:val="0"/>
          <w:sz w:val="24"/>
          <w:szCs w:val="24"/>
          <w:lang w:eastAsia="zh-CN"/>
        </w:rPr>
        <w:t>、</w:t>
      </w:r>
      <w:r>
        <w:rPr>
          <w:rFonts w:hint="eastAsia" w:ascii="宋体" w:cs="宋体"/>
          <w:kern w:val="0"/>
          <w:sz w:val="24"/>
          <w:szCs w:val="24"/>
        </w:rPr>
        <w:t>其它违反招投标法以及本次招投标规定的。</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b w:val="0"/>
          <w:bCs/>
          <w:sz w:val="24"/>
          <w:szCs w:val="24"/>
          <w:highlight w:val="none"/>
          <w:lang w:eastAsia="zh-CN"/>
        </w:rPr>
        <w:sectPr>
          <w:footerReference r:id="rId4" w:type="first"/>
          <w:footerReference r:id="rId3" w:type="default"/>
          <w:pgSz w:w="11906" w:h="16838"/>
          <w:pgMar w:top="1304" w:right="1134" w:bottom="1304" w:left="1531" w:header="851" w:footer="992" w:gutter="0"/>
          <w:pgBorders>
            <w:top w:val="none" w:sz="0" w:space="0"/>
            <w:left w:val="none" w:sz="0" w:space="0"/>
            <w:bottom w:val="none" w:sz="0" w:space="0"/>
            <w:right w:val="none" w:sz="0" w:space="0"/>
          </w:pgBorders>
          <w:pgNumType w:fmt="numberInDash"/>
          <w:cols w:space="720" w:num="1"/>
          <w:titlePg/>
          <w:docGrid w:type="linesAndChars" w:linePitch="436" w:charSpace="195"/>
        </w:sectPr>
      </w:pPr>
      <w:r>
        <w:rPr>
          <w:rFonts w:ascii="宋体"/>
          <w:kern w:val="0"/>
          <w:sz w:val="24"/>
          <w:szCs w:val="24"/>
        </w:rPr>
        <w:t>3</w:t>
      </w:r>
      <w:r>
        <w:rPr>
          <w:rFonts w:hint="eastAsia" w:ascii="宋体" w:cs="宋体"/>
          <w:kern w:val="0"/>
          <w:sz w:val="24"/>
          <w:szCs w:val="24"/>
        </w:rPr>
        <w:t>、本招标文件的解释权归招标人</w:t>
      </w:r>
      <w:r>
        <w:rPr>
          <w:rFonts w:hint="eastAsia" w:ascii="宋体" w:cs="宋体"/>
          <w:kern w:val="0"/>
          <w:sz w:val="24"/>
          <w:szCs w:val="24"/>
          <w:lang w:eastAsia="zh-CN"/>
        </w:rPr>
        <w:t>。</w:t>
      </w:r>
    </w:p>
    <w:p>
      <w:pPr>
        <w:pStyle w:val="11"/>
        <w:ind w:firstLine="2168" w:firstLineChars="600"/>
        <w:jc w:val="both"/>
        <w:outlineLvl w:val="1"/>
      </w:pPr>
      <w:r>
        <w:rPr>
          <w:b/>
          <w:sz w:val="36"/>
        </w:rPr>
        <w:t>第</w:t>
      </w:r>
      <w:r>
        <w:rPr>
          <w:rFonts w:hint="eastAsia"/>
          <w:b/>
          <w:sz w:val="36"/>
          <w:lang w:val="en-US" w:eastAsia="zh-CN"/>
        </w:rPr>
        <w:t>二</w:t>
      </w:r>
      <w:r>
        <w:rPr>
          <w:b/>
          <w:sz w:val="36"/>
        </w:rPr>
        <w:t xml:space="preserve">章  </w:t>
      </w:r>
      <w:r>
        <w:rPr>
          <w:rFonts w:hint="eastAsia"/>
          <w:b/>
          <w:sz w:val="36"/>
          <w:lang w:val="en-US" w:eastAsia="zh-CN"/>
        </w:rPr>
        <w:t>招标标的</w:t>
      </w:r>
      <w:r>
        <w:rPr>
          <w:b/>
          <w:sz w:val="36"/>
        </w:rPr>
        <w:t>内容及要求</w:t>
      </w:r>
    </w:p>
    <w:p>
      <w:pPr>
        <w:pStyle w:val="11"/>
        <w:jc w:val="both"/>
        <w:outlineLvl w:val="2"/>
        <w:rPr>
          <w:b/>
          <w:sz w:val="24"/>
          <w:szCs w:val="24"/>
        </w:rPr>
      </w:pPr>
    </w:p>
    <w:p>
      <w:pPr>
        <w:pStyle w:val="11"/>
        <w:jc w:val="both"/>
        <w:outlineLvl w:val="2"/>
      </w:pPr>
      <w:r>
        <w:rPr>
          <w:b/>
          <w:sz w:val="24"/>
          <w:szCs w:val="24"/>
        </w:rPr>
        <w:t>一</w:t>
      </w:r>
      <w:r>
        <w:rPr>
          <w:rFonts w:hint="eastAsia"/>
          <w:b/>
          <w:sz w:val="24"/>
          <w:szCs w:val="24"/>
          <w:lang w:eastAsia="zh-CN"/>
        </w:rPr>
        <w:t>、</w:t>
      </w:r>
      <w:r>
        <w:rPr>
          <w:b/>
          <w:sz w:val="24"/>
          <w:szCs w:val="24"/>
        </w:rPr>
        <w:t>项目概况</w:t>
      </w:r>
    </w:p>
    <w:p>
      <w:pPr>
        <w:pStyle w:val="11"/>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1、本次</w:t>
      </w:r>
      <w:r>
        <w:rPr>
          <w:rFonts w:hint="eastAsia" w:asciiTheme="minorEastAsia" w:hAnsiTheme="minorEastAsia" w:eastAsiaTheme="minorEastAsia" w:cstheme="minorEastAsia"/>
          <w:sz w:val="24"/>
          <w:szCs w:val="24"/>
          <w:lang w:val="en-US" w:eastAsia="zh-CN"/>
        </w:rPr>
        <w:t>招标</w:t>
      </w:r>
      <w:r>
        <w:rPr>
          <w:rFonts w:hint="eastAsia" w:asciiTheme="minorEastAsia" w:hAnsiTheme="minorEastAsia" w:eastAsiaTheme="minorEastAsia" w:cstheme="minorEastAsia"/>
          <w:sz w:val="24"/>
          <w:szCs w:val="24"/>
        </w:rPr>
        <w:t>项目为</w:t>
      </w:r>
      <w:r>
        <w:rPr>
          <w:rFonts w:hint="eastAsia" w:asciiTheme="minorEastAsia" w:hAnsiTheme="minorEastAsia" w:eastAsiaTheme="minorEastAsia" w:cstheme="minorEastAsia"/>
          <w:b w:val="0"/>
          <w:bCs w:val="0"/>
          <w:sz w:val="24"/>
          <w:szCs w:val="24"/>
          <w:lang w:val="en-US" w:eastAsia="zh-CN"/>
        </w:rPr>
        <w:t>平袋立袋共线装箱系统自动化提升项目</w:t>
      </w:r>
      <w:r>
        <w:rPr>
          <w:rFonts w:hint="eastAsia" w:asciiTheme="minorEastAsia" w:hAnsiTheme="minorEastAsia" w:eastAsiaTheme="minorEastAsia" w:cstheme="minorEastAsia"/>
          <w:sz w:val="24"/>
          <w:szCs w:val="24"/>
        </w:rPr>
        <w:t>，要求</w:t>
      </w:r>
      <w:r>
        <w:rPr>
          <w:rFonts w:hint="eastAsia" w:asciiTheme="minorEastAsia" w:hAnsiTheme="minorEastAsia" w:eastAsiaTheme="minorEastAsia" w:cstheme="minorEastAsia"/>
          <w:sz w:val="24"/>
          <w:szCs w:val="24"/>
          <w:lang w:val="en-US" w:eastAsia="zh-CN"/>
        </w:rPr>
        <w:t>投标人</w:t>
      </w:r>
      <w:r>
        <w:rPr>
          <w:rFonts w:hint="eastAsia" w:asciiTheme="minorEastAsia" w:hAnsiTheme="minorEastAsia" w:eastAsiaTheme="minorEastAsia" w:cstheme="minorEastAsia"/>
          <w:sz w:val="24"/>
          <w:szCs w:val="24"/>
        </w:rPr>
        <w:t>所提供的货物和服务必须实质性响应</w:t>
      </w:r>
      <w:r>
        <w:rPr>
          <w:rFonts w:hint="eastAsia" w:asciiTheme="minorEastAsia" w:hAnsiTheme="minorEastAsia" w:eastAsiaTheme="minorEastAsia" w:cstheme="minorEastAsia"/>
          <w:sz w:val="24"/>
          <w:szCs w:val="24"/>
          <w:lang w:val="en-US" w:eastAsia="zh-CN"/>
        </w:rPr>
        <w:t>采购</w:t>
      </w:r>
      <w:r>
        <w:rPr>
          <w:rFonts w:hint="eastAsia" w:asciiTheme="minorEastAsia" w:hAnsiTheme="minorEastAsia" w:eastAsiaTheme="minorEastAsia" w:cstheme="minorEastAsia"/>
          <w:sz w:val="24"/>
          <w:szCs w:val="24"/>
        </w:rPr>
        <w:t>文件要求。</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b/>
          <w:bCs/>
          <w:sz w:val="24"/>
          <w:szCs w:val="24"/>
          <w:lang w:val="en-US" w:eastAsia="zh-CN"/>
        </w:rPr>
        <w:t>招标人</w:t>
      </w:r>
      <w:r>
        <w:rPr>
          <w:rFonts w:hint="eastAsia" w:asciiTheme="minorEastAsia" w:hAnsiTheme="minorEastAsia" w:eastAsiaTheme="minorEastAsia" w:cstheme="minorEastAsia"/>
          <w:b/>
          <w:bCs/>
          <w:sz w:val="24"/>
          <w:szCs w:val="24"/>
        </w:rPr>
        <w:t>设定本项目最高限价为</w:t>
      </w:r>
      <w:r>
        <w:rPr>
          <w:rFonts w:hint="eastAsia" w:asciiTheme="minorEastAsia" w:hAnsiTheme="minorEastAsia" w:cstheme="minorEastAsia"/>
          <w:b/>
          <w:bCs/>
          <w:sz w:val="24"/>
          <w:szCs w:val="24"/>
          <w:lang w:val="en-US" w:eastAsia="zh-CN"/>
        </w:rPr>
        <w:t>456000</w:t>
      </w:r>
      <w:r>
        <w:rPr>
          <w:rFonts w:hint="eastAsia" w:asciiTheme="minorEastAsia" w:hAnsiTheme="minorEastAsia" w:eastAsiaTheme="minorEastAsia" w:cstheme="minorEastAsia"/>
          <w:b/>
          <w:bCs/>
          <w:sz w:val="24"/>
          <w:szCs w:val="24"/>
        </w:rPr>
        <w:t>元（含税价），</w:t>
      </w:r>
      <w:r>
        <w:rPr>
          <w:rFonts w:hint="eastAsia" w:asciiTheme="minorEastAsia" w:hAnsiTheme="minorEastAsia" w:eastAsiaTheme="minorEastAsia" w:cstheme="minorEastAsia"/>
          <w:b/>
          <w:bCs/>
          <w:sz w:val="24"/>
          <w:szCs w:val="24"/>
          <w:lang w:val="en-US" w:eastAsia="zh-CN"/>
        </w:rPr>
        <w:t>投标人</w:t>
      </w:r>
      <w:r>
        <w:rPr>
          <w:rFonts w:hint="eastAsia" w:asciiTheme="minorEastAsia" w:hAnsiTheme="minorEastAsia" w:eastAsiaTheme="minorEastAsia" w:cstheme="minorEastAsia"/>
          <w:b/>
          <w:bCs/>
          <w:sz w:val="24"/>
          <w:szCs w:val="24"/>
        </w:rPr>
        <w:t>报价超过最高限价视为无效</w:t>
      </w:r>
      <w:r>
        <w:rPr>
          <w:rFonts w:hint="eastAsia" w:asciiTheme="minorEastAsia" w:hAnsiTheme="minorEastAsia" w:eastAsiaTheme="minorEastAsia" w:cstheme="minorEastAsia"/>
          <w:b/>
          <w:bCs/>
          <w:sz w:val="24"/>
          <w:szCs w:val="24"/>
          <w:lang w:val="en-US" w:eastAsia="zh-CN"/>
        </w:rPr>
        <w:t>响应</w:t>
      </w:r>
      <w:r>
        <w:rPr>
          <w:rFonts w:hint="eastAsia" w:asciiTheme="minorEastAsia" w:hAnsiTheme="minorEastAsia" w:eastAsiaTheme="minorEastAsia" w:cstheme="minorEastAsia"/>
          <w:b/>
          <w:bCs/>
          <w:sz w:val="24"/>
          <w:szCs w:val="24"/>
        </w:rPr>
        <w:t>。</w:t>
      </w:r>
    </w:p>
    <w:p>
      <w:pPr>
        <w:keepNext w:val="0"/>
        <w:keepLines w:val="0"/>
        <w:pageBreakBefore w:val="0"/>
        <w:kinsoku/>
        <w:wordWrap/>
        <w:overflowPunct/>
        <w:topLinePunct w:val="0"/>
        <w:bidi w:val="0"/>
        <w:adjustRightInd w:val="0"/>
        <w:snapToGrid w:val="0"/>
        <w:spacing w:before="120" w:line="440" w:lineRule="exact"/>
        <w:ind w:right="0" w:rightChars="0"/>
        <w:textAlignment w:val="baseline"/>
        <w:outlineLvl w:val="9"/>
        <w:rPr>
          <w:rFonts w:hint="eastAsia" w:ascii="宋体" w:hAnsi="宋体" w:cs="Arial"/>
          <w:b/>
          <w:bCs/>
          <w:color w:val="000000"/>
          <w:kern w:val="0"/>
          <w:sz w:val="24"/>
          <w:highlight w:val="none"/>
          <w:lang w:val="en-US" w:eastAsia="zh-CN"/>
        </w:rPr>
      </w:pPr>
      <w:r>
        <w:rPr>
          <w:b/>
          <w:sz w:val="24"/>
          <w:szCs w:val="24"/>
        </w:rPr>
        <w:t>二、</w:t>
      </w:r>
      <w:r>
        <w:rPr>
          <w:rFonts w:hint="eastAsia" w:ascii="宋体" w:hAnsi="宋体"/>
          <w:b/>
          <w:bCs/>
          <w:color w:val="000000"/>
          <w:sz w:val="24"/>
          <w:highlight w:val="none"/>
          <w:lang w:val="en-US" w:eastAsia="zh-CN"/>
        </w:rPr>
        <w:t>招标标的内容及要求</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r>
        <w:rPr>
          <w:rFonts w:hint="eastAsia" w:asciiTheme="majorEastAsia" w:hAnsiTheme="majorEastAsia" w:eastAsiaTheme="majorEastAsia" w:cstheme="majorEastAsia"/>
          <w:b w:val="0"/>
          <w:bCs w:val="0"/>
          <w:sz w:val="24"/>
          <w:szCs w:val="24"/>
          <w:lang w:val="en-US" w:eastAsia="zh-CN"/>
        </w:rPr>
        <w:t>平袋立袋共线装箱系统自动化提升项目</w:t>
      </w:r>
      <w:r>
        <w:rPr>
          <w:rFonts w:hint="eastAsia" w:asciiTheme="minorEastAsia" w:hAnsiTheme="minorEastAsia" w:eastAsiaTheme="minorEastAsia" w:cstheme="minorEastAsia"/>
          <w:b/>
          <w:bCs/>
          <w:sz w:val="24"/>
          <w:szCs w:val="24"/>
          <w:lang w:val="en-US" w:eastAsia="zh-CN"/>
        </w:rPr>
        <w:t>内容：</w:t>
      </w:r>
      <w:r>
        <w:rPr>
          <w:rFonts w:hint="eastAsia" w:asciiTheme="minorEastAsia" w:hAnsiTheme="minorEastAsia" w:eastAsiaTheme="minorEastAsia" w:cstheme="minorEastAsia"/>
          <w:sz w:val="24"/>
          <w:szCs w:val="24"/>
          <w:lang w:val="en-US" w:eastAsia="zh-CN"/>
        </w:rPr>
        <w:t>改造原1kg平袋和小包装（250-500g）立袋生产线，与前道1kg平袋、小包装立袋包装机和后道重箱检重称、滚杠输送机对接，在小包装生产车间手工装箱、粘箱位置安装全自动平袋</w:t>
      </w:r>
      <w:r>
        <w:rPr>
          <w:rFonts w:hint="eastAsia" w:asciiTheme="minorEastAsia" w:hAnsiTheme="minorEastAsia" w:eastAsiaTheme="minorEastAsia" w:cstheme="minorEastAsia"/>
          <w:sz w:val="24"/>
          <w:szCs w:val="24"/>
        </w:rPr>
        <w:t>装箱机</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全自动开箱机</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贴标机</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电气控制柜</w:t>
      </w:r>
      <w:r>
        <w:rPr>
          <w:rFonts w:hint="eastAsia" w:asciiTheme="minorEastAsia" w:hAnsiTheme="minorEastAsia" w:eastAsiaTheme="minorEastAsia" w:cstheme="minorEastAsia"/>
          <w:sz w:val="24"/>
          <w:szCs w:val="24"/>
          <w:lang w:val="en-US" w:eastAsia="zh-CN"/>
        </w:rPr>
        <w:t>和</w:t>
      </w:r>
      <w:r>
        <w:rPr>
          <w:rFonts w:hint="eastAsia" w:asciiTheme="minorEastAsia" w:hAnsiTheme="minorEastAsia" w:eastAsiaTheme="minorEastAsia" w:cstheme="minorEastAsia"/>
          <w:sz w:val="24"/>
          <w:szCs w:val="24"/>
        </w:rPr>
        <w:t>追溯系统改造</w:t>
      </w:r>
      <w:r>
        <w:rPr>
          <w:rFonts w:hint="eastAsia" w:asciiTheme="minorEastAsia" w:hAnsiTheme="minorEastAsia" w:eastAsiaTheme="minorEastAsia" w:cstheme="minorEastAsia"/>
          <w:sz w:val="24"/>
          <w:szCs w:val="24"/>
          <w:lang w:val="en-US" w:eastAsia="zh-CN"/>
        </w:rPr>
        <w:t>及其配套</w:t>
      </w:r>
      <w:r>
        <w:rPr>
          <w:rFonts w:hint="eastAsia" w:asciiTheme="minorEastAsia" w:hAnsiTheme="minorEastAsia" w:eastAsiaTheme="minorEastAsia" w:cstheme="minorEastAsia"/>
          <w:sz w:val="24"/>
          <w:szCs w:val="24"/>
        </w:rPr>
        <w:t>输送机</w:t>
      </w:r>
      <w:r>
        <w:rPr>
          <w:rFonts w:hint="eastAsia" w:asciiTheme="minorEastAsia" w:hAnsiTheme="minorEastAsia" w:eastAsiaTheme="minorEastAsia" w:cstheme="minorEastAsia"/>
          <w:sz w:val="24"/>
          <w:szCs w:val="24"/>
          <w:lang w:val="en-US" w:eastAsia="zh-CN"/>
        </w:rPr>
        <w:t>等设备，达到自动装箱、粘箱、</w:t>
      </w:r>
      <w:r>
        <w:rPr>
          <w:rFonts w:hint="eastAsia" w:asciiTheme="minorEastAsia" w:hAnsiTheme="minorEastAsia" w:eastAsiaTheme="minorEastAsia" w:cstheme="minorEastAsia"/>
          <w:sz w:val="24"/>
          <w:szCs w:val="24"/>
        </w:rPr>
        <w:t>贴标</w:t>
      </w:r>
      <w:r>
        <w:rPr>
          <w:rFonts w:hint="eastAsia" w:asciiTheme="minorEastAsia" w:hAnsiTheme="minorEastAsia" w:eastAsiaTheme="minorEastAsia" w:cstheme="minorEastAsia"/>
          <w:sz w:val="24"/>
          <w:szCs w:val="24"/>
          <w:lang w:val="en-US" w:eastAsia="zh-CN"/>
        </w:rPr>
        <w:t>，包码、箱码、垛码自动关联，实现全过程自动化、可</w:t>
      </w:r>
      <w:r>
        <w:rPr>
          <w:rFonts w:hint="eastAsia" w:asciiTheme="minorEastAsia" w:hAnsiTheme="minorEastAsia" w:eastAsiaTheme="minorEastAsia" w:cstheme="minorEastAsia"/>
          <w:sz w:val="24"/>
          <w:szCs w:val="24"/>
        </w:rPr>
        <w:t>追溯</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符合食盐定点生产企业食盐包装设备自动化要求。</w:t>
      </w:r>
    </w:p>
    <w:p>
      <w:pPr>
        <w:spacing w:line="360" w:lineRule="auto"/>
        <w:ind w:firstLine="420"/>
        <w:jc w:val="left"/>
        <w:rPr>
          <w:rFonts w:hint="eastAsia"/>
          <w:color w:val="FF0000"/>
          <w:sz w:val="24"/>
          <w:szCs w:val="32"/>
        </w:rPr>
      </w:pPr>
      <w:r>
        <w:rPr>
          <w:rFonts w:hint="eastAsia" w:asciiTheme="minorEastAsia" w:hAnsiTheme="minorEastAsia" w:eastAsiaTheme="minorEastAsia" w:cstheme="minorEastAsia"/>
          <w:color w:val="FF0000"/>
          <w:sz w:val="24"/>
          <w:szCs w:val="32"/>
          <w:lang w:val="en-US" w:eastAsia="zh-CN"/>
        </w:rPr>
        <w:t>本项目设备布置</w:t>
      </w:r>
      <w:r>
        <w:rPr>
          <w:rFonts w:hint="eastAsia"/>
          <w:color w:val="FF0000"/>
          <w:sz w:val="24"/>
          <w:szCs w:val="32"/>
        </w:rPr>
        <w:t>图：</w:t>
      </w:r>
    </w:p>
    <w:p>
      <w:pPr>
        <w:pStyle w:val="2"/>
      </w:pPr>
      <w:r>
        <w:rPr>
          <w:rFonts w:hint="eastAsia" w:asciiTheme="minorEastAsia" w:hAnsiTheme="minorEastAsia" w:eastAsiaTheme="minorEastAsia" w:cstheme="minorEastAsia"/>
        </w:rPr>
        <w:drawing>
          <wp:anchor distT="0" distB="0" distL="114300" distR="114300" simplePos="0" relativeHeight="251659264" behindDoc="0" locked="0" layoutInCell="1" allowOverlap="1">
            <wp:simplePos x="0" y="0"/>
            <wp:positionH relativeFrom="column">
              <wp:posOffset>-184785</wp:posOffset>
            </wp:positionH>
            <wp:positionV relativeFrom="paragraph">
              <wp:posOffset>355600</wp:posOffset>
            </wp:positionV>
            <wp:extent cx="6125210" cy="3423920"/>
            <wp:effectExtent l="0" t="0" r="8890" b="508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6125210" cy="3423920"/>
                    </a:xfrm>
                    <a:prstGeom prst="rect">
                      <a:avLst/>
                    </a:prstGeom>
                    <a:noFill/>
                    <a:ln w="9525">
                      <a:noFill/>
                    </a:ln>
                  </pic:spPr>
                </pic:pic>
              </a:graphicData>
            </a:graphic>
          </wp:anchor>
        </w:drawing>
      </w:r>
    </w:p>
    <w:p>
      <w:pPr>
        <w:spacing w:line="360" w:lineRule="auto"/>
        <w:ind w:firstLine="420"/>
        <w:jc w:val="left"/>
        <w:rPr>
          <w:rFonts w:hint="eastAsia"/>
          <w:sz w:val="24"/>
          <w:szCs w:val="32"/>
        </w:rPr>
      </w:pPr>
    </w:p>
    <w:p>
      <w:pPr>
        <w:spacing w:line="579" w:lineRule="exact"/>
        <w:ind w:firstLine="480" w:firstLineChars="200"/>
        <w:rPr>
          <w:rFonts w:hint="eastAsia" w:asciiTheme="minorEastAsia" w:hAnsiTheme="minorEastAsia" w:eastAsiaTheme="minorEastAsia" w:cstheme="minorEastAsia"/>
          <w:sz w:val="24"/>
          <w:szCs w:val="24"/>
          <w:lang w:val="en-US" w:eastAsia="zh-CN"/>
        </w:rPr>
      </w:pPr>
    </w:p>
    <w:p>
      <w:pPr>
        <w:spacing w:line="579" w:lineRule="exact"/>
        <w:ind w:firstLine="48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4"/>
          <w:szCs w:val="24"/>
          <w:lang w:val="en-US" w:eastAsia="zh-CN"/>
        </w:rPr>
        <w:t>增加</w:t>
      </w:r>
      <w:r>
        <w:rPr>
          <w:rFonts w:hint="eastAsia" w:asciiTheme="minorEastAsia" w:hAnsiTheme="minorEastAsia" w:eastAsiaTheme="minorEastAsia" w:cstheme="minorEastAsia"/>
          <w:sz w:val="24"/>
          <w:szCs w:val="24"/>
        </w:rPr>
        <w:t>设备</w:t>
      </w:r>
      <w:r>
        <w:rPr>
          <w:rFonts w:hint="eastAsia" w:asciiTheme="minorEastAsia" w:hAnsiTheme="minorEastAsia" w:eastAsiaTheme="minorEastAsia" w:cstheme="minorEastAsia"/>
          <w:sz w:val="24"/>
          <w:szCs w:val="24"/>
          <w:lang w:val="en-US" w:eastAsia="zh-CN"/>
        </w:rPr>
        <w:t>包括全自动平袋</w:t>
      </w:r>
      <w:r>
        <w:rPr>
          <w:rFonts w:hint="eastAsia" w:asciiTheme="minorEastAsia" w:hAnsiTheme="minorEastAsia" w:eastAsiaTheme="minorEastAsia" w:cstheme="minorEastAsia"/>
          <w:sz w:val="24"/>
          <w:szCs w:val="24"/>
        </w:rPr>
        <w:t>装箱机</w:t>
      </w:r>
      <w:r>
        <w:rPr>
          <w:rFonts w:hint="eastAsia" w:asciiTheme="minorEastAsia" w:hAnsiTheme="minorEastAsia" w:eastAsiaTheme="minorEastAsia" w:cstheme="minorEastAsia"/>
          <w:sz w:val="24"/>
          <w:szCs w:val="24"/>
          <w:lang w:val="en-US" w:eastAsia="zh-CN"/>
        </w:rPr>
        <w:t>1台、</w:t>
      </w:r>
      <w:r>
        <w:rPr>
          <w:rFonts w:hint="eastAsia" w:asciiTheme="minorEastAsia" w:hAnsiTheme="minorEastAsia" w:eastAsiaTheme="minorEastAsia" w:cstheme="minorEastAsia"/>
          <w:sz w:val="24"/>
          <w:szCs w:val="24"/>
        </w:rPr>
        <w:t>全自动开箱机</w:t>
      </w:r>
      <w:r>
        <w:rPr>
          <w:rFonts w:hint="eastAsia" w:asciiTheme="minorEastAsia" w:hAnsiTheme="minorEastAsia" w:eastAsiaTheme="minorEastAsia" w:cstheme="minorEastAsia"/>
          <w:sz w:val="24"/>
          <w:szCs w:val="24"/>
          <w:lang w:val="en-US" w:eastAsia="zh-CN"/>
        </w:rPr>
        <w:t>1台、</w:t>
      </w:r>
      <w:r>
        <w:rPr>
          <w:rFonts w:hint="eastAsia" w:asciiTheme="minorEastAsia" w:hAnsiTheme="minorEastAsia" w:eastAsiaTheme="minorEastAsia" w:cstheme="minorEastAsia"/>
          <w:sz w:val="24"/>
          <w:szCs w:val="24"/>
        </w:rPr>
        <w:t>贴标机</w:t>
      </w:r>
      <w:r>
        <w:rPr>
          <w:rFonts w:hint="eastAsia" w:asciiTheme="minorEastAsia" w:hAnsiTheme="minorEastAsia" w:eastAsiaTheme="minorEastAsia" w:cstheme="minorEastAsia"/>
          <w:sz w:val="24"/>
          <w:szCs w:val="24"/>
          <w:lang w:val="en-US" w:eastAsia="zh-CN"/>
        </w:rPr>
        <w:t>1台及配套</w:t>
      </w:r>
      <w:r>
        <w:rPr>
          <w:rFonts w:hint="eastAsia" w:asciiTheme="minorEastAsia" w:hAnsiTheme="minorEastAsia" w:eastAsiaTheme="minorEastAsia" w:cstheme="minorEastAsia"/>
          <w:sz w:val="24"/>
          <w:szCs w:val="24"/>
        </w:rPr>
        <w:t>输送机</w:t>
      </w:r>
      <w:r>
        <w:rPr>
          <w:rFonts w:hint="eastAsia" w:asciiTheme="minorEastAsia" w:hAnsiTheme="minorEastAsia" w:eastAsiaTheme="minorEastAsia" w:cstheme="minorEastAsia"/>
          <w:sz w:val="24"/>
          <w:szCs w:val="24"/>
          <w:lang w:val="en-US" w:eastAsia="zh-CN"/>
        </w:rPr>
        <w:t>等以及</w:t>
      </w:r>
      <w:r>
        <w:rPr>
          <w:rFonts w:hint="eastAsia" w:asciiTheme="minorEastAsia" w:hAnsiTheme="minorEastAsia" w:eastAsiaTheme="minorEastAsia" w:cstheme="minorEastAsia"/>
          <w:sz w:val="24"/>
          <w:szCs w:val="24"/>
        </w:rPr>
        <w:t>改造电气控制柜</w:t>
      </w:r>
      <w:r>
        <w:rPr>
          <w:rFonts w:hint="eastAsia" w:asciiTheme="minorEastAsia" w:hAnsiTheme="minorEastAsia" w:eastAsiaTheme="minorEastAsia" w:cstheme="minorEastAsia"/>
          <w:sz w:val="24"/>
          <w:szCs w:val="24"/>
          <w:lang w:val="en-US" w:eastAsia="zh-CN"/>
        </w:rPr>
        <w:t>1台、</w:t>
      </w:r>
      <w:r>
        <w:rPr>
          <w:rFonts w:hint="eastAsia" w:asciiTheme="minorEastAsia" w:hAnsiTheme="minorEastAsia" w:eastAsiaTheme="minorEastAsia" w:cstheme="minorEastAsia"/>
          <w:sz w:val="24"/>
          <w:szCs w:val="24"/>
        </w:rPr>
        <w:t>追溯系统改造</w:t>
      </w:r>
      <w:r>
        <w:rPr>
          <w:rFonts w:hint="eastAsia" w:asciiTheme="minorEastAsia" w:hAnsiTheme="minorEastAsia" w:eastAsiaTheme="minorEastAsia" w:cstheme="minorEastAsia"/>
          <w:sz w:val="24"/>
          <w:szCs w:val="24"/>
          <w:lang w:val="en-US" w:eastAsia="zh-CN"/>
        </w:rPr>
        <w:t>1套（详见</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sz w:val="24"/>
          <w:szCs w:val="32"/>
          <w:lang w:val="en-US" w:eastAsia="zh-CN"/>
        </w:rPr>
        <w:t>设备布置</w:t>
      </w:r>
      <w:r>
        <w:rPr>
          <w:rFonts w:hint="eastAsia"/>
          <w:sz w:val="24"/>
          <w:szCs w:val="32"/>
        </w:rPr>
        <w:t>图</w:t>
      </w:r>
      <w:r>
        <w:rPr>
          <w:rStyle w:val="18"/>
          <w:rFonts w:hint="eastAsia" w:asciiTheme="minorEastAsia" w:hAnsiTheme="minorEastAsia" w:eastAsiaTheme="minorEastAsia" w:cstheme="minorEastAsia"/>
          <w:b w:val="0"/>
          <w:bCs w:val="0"/>
          <w:sz w:val="24"/>
          <w:szCs w:val="24"/>
          <w:lang w:val="en-US" w:eastAsia="zh-CN"/>
        </w:rPr>
        <w:t>》和</w:t>
      </w:r>
      <w:r>
        <w:rPr>
          <w:rFonts w:hint="eastAsia" w:asciiTheme="minorEastAsia" w:hAnsiTheme="minorEastAsia" w:eastAsiaTheme="minorEastAsia" w:cstheme="minorEastAsia"/>
          <w:b w:val="0"/>
          <w:bCs w:val="0"/>
          <w:sz w:val="24"/>
          <w:szCs w:val="24"/>
          <w:lang w:val="en-US" w:eastAsia="zh-CN"/>
        </w:rPr>
        <w:t>《</w:t>
      </w:r>
      <w:r>
        <w:rPr>
          <w:rFonts w:hint="eastAsia" w:asciiTheme="majorEastAsia" w:hAnsiTheme="majorEastAsia" w:eastAsiaTheme="majorEastAsia" w:cstheme="majorEastAsia"/>
          <w:b w:val="0"/>
          <w:bCs w:val="0"/>
          <w:sz w:val="24"/>
          <w:szCs w:val="24"/>
          <w:lang w:val="en-US" w:eastAsia="zh-CN"/>
        </w:rPr>
        <w:t>平袋立袋共线装箱系统自动化提升项目</w:t>
      </w:r>
      <w:r>
        <w:rPr>
          <w:rFonts w:hint="eastAsia" w:asciiTheme="minorEastAsia" w:hAnsiTheme="minorEastAsia" w:eastAsiaTheme="minorEastAsia" w:cstheme="minorEastAsia"/>
          <w:b w:val="0"/>
          <w:bCs w:val="0"/>
          <w:sz w:val="24"/>
          <w:szCs w:val="24"/>
          <w:lang w:val="en-US" w:eastAsia="zh-CN"/>
        </w:rPr>
        <w:t>设备</w:t>
      </w:r>
      <w:r>
        <w:rPr>
          <w:rStyle w:val="18"/>
          <w:rFonts w:hint="eastAsia" w:asciiTheme="minorEastAsia" w:hAnsiTheme="minorEastAsia" w:eastAsiaTheme="minorEastAsia" w:cstheme="minorEastAsia"/>
          <w:b w:val="0"/>
          <w:bCs w:val="0"/>
          <w:sz w:val="24"/>
          <w:szCs w:val="24"/>
          <w:lang w:val="en-US" w:eastAsia="zh-CN"/>
        </w:rPr>
        <w:t>采购安装一览表》</w:t>
      </w:r>
      <w:r>
        <w:rPr>
          <w:rFonts w:hint="eastAsia" w:asciiTheme="minorEastAsia" w:hAnsiTheme="minorEastAsia" w:eastAsiaTheme="minorEastAsia" w:cstheme="minorEastAsia"/>
          <w:sz w:val="24"/>
          <w:szCs w:val="24"/>
          <w:lang w:val="en-US"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2、</w:t>
      </w:r>
      <w:r>
        <w:rPr>
          <w:rFonts w:hint="eastAsia" w:ascii="宋体" w:hAnsi="宋体"/>
          <w:color w:val="000000"/>
          <w:sz w:val="24"/>
          <w:highlight w:val="none"/>
          <w:lang w:val="en-US" w:eastAsia="zh-CN"/>
        </w:rPr>
        <w:t>招标标的一览表</w:t>
      </w:r>
    </w:p>
    <w:p>
      <w:pPr>
        <w:ind w:firstLine="1124" w:firstLineChars="400"/>
        <w:rPr>
          <w:rStyle w:val="18"/>
          <w:rFonts w:hint="eastAsia" w:ascii="宋体" w:hAnsi="宋体" w:eastAsia="宋体" w:cs="宋体"/>
          <w:b w:val="0"/>
          <w:bCs w:val="0"/>
          <w:sz w:val="30"/>
          <w:szCs w:val="30"/>
        </w:rPr>
      </w:pPr>
      <w:r>
        <w:rPr>
          <w:rFonts w:hint="eastAsia" w:ascii="仿宋" w:hAnsi="仿宋" w:eastAsia="仿宋" w:cs="仿宋"/>
          <w:b/>
          <w:bCs/>
          <w:sz w:val="28"/>
          <w:szCs w:val="28"/>
          <w:lang w:val="en-US" w:eastAsia="zh-CN"/>
        </w:rPr>
        <w:t>平袋立袋共线装箱系统自动化提升项目</w:t>
      </w:r>
      <w:r>
        <w:rPr>
          <w:rFonts w:hint="eastAsia" w:ascii="仿宋_GB2312" w:hAnsi="仿宋_GB2312" w:eastAsia="仿宋_GB2312" w:cs="仿宋_GB2312"/>
          <w:b/>
          <w:bCs/>
          <w:sz w:val="28"/>
          <w:szCs w:val="28"/>
          <w:lang w:val="en-US" w:eastAsia="zh-CN"/>
        </w:rPr>
        <w:t>设备</w:t>
      </w:r>
      <w:r>
        <w:rPr>
          <w:rStyle w:val="18"/>
          <w:rFonts w:hint="eastAsia" w:ascii="仿宋" w:hAnsi="仿宋" w:eastAsia="仿宋" w:cs="仿宋"/>
          <w:b/>
          <w:bCs/>
          <w:sz w:val="28"/>
          <w:szCs w:val="28"/>
          <w:lang w:val="en-US" w:eastAsia="zh-CN"/>
        </w:rPr>
        <w:t>采购安装一览表</w:t>
      </w:r>
      <w:r>
        <w:rPr>
          <w:rStyle w:val="18"/>
          <w:rFonts w:hint="eastAsia" w:ascii="宋体" w:hAnsi="宋体" w:eastAsia="宋体" w:cs="宋体"/>
          <w:b/>
          <w:bCs/>
          <w:sz w:val="24"/>
          <w:szCs w:val="24"/>
        </w:rPr>
        <w:t xml:space="preserve">  </w:t>
      </w:r>
      <w:r>
        <w:rPr>
          <w:rStyle w:val="18"/>
          <w:rFonts w:hint="eastAsia" w:ascii="宋体" w:hAnsi="宋体" w:eastAsia="宋体" w:cs="宋体"/>
          <w:b w:val="0"/>
          <w:bCs w:val="0"/>
          <w:sz w:val="30"/>
          <w:szCs w:val="30"/>
        </w:rPr>
        <w:t xml:space="preserve"> </w:t>
      </w:r>
    </w:p>
    <w:tbl>
      <w:tblPr>
        <w:tblStyle w:val="10"/>
        <w:tblW w:w="8816" w:type="dxa"/>
        <w:jc w:val="center"/>
        <w:tblInd w:w="-8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6"/>
        <w:gridCol w:w="1544"/>
        <w:gridCol w:w="4841"/>
        <w:gridCol w:w="515"/>
        <w:gridCol w:w="688"/>
        <w:gridCol w:w="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12" w:hRule="atLeast"/>
          <w:jc w:val="center"/>
        </w:trPr>
        <w:tc>
          <w:tcPr>
            <w:tcW w:w="566"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序号</w:t>
            </w:r>
          </w:p>
        </w:tc>
        <w:tc>
          <w:tcPr>
            <w:tcW w:w="1544"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名称</w:t>
            </w:r>
          </w:p>
        </w:tc>
        <w:tc>
          <w:tcPr>
            <w:tcW w:w="484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规格参数</w:t>
            </w:r>
          </w:p>
        </w:tc>
        <w:tc>
          <w:tcPr>
            <w:tcW w:w="51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单位</w:t>
            </w:r>
          </w:p>
        </w:tc>
        <w:tc>
          <w:tcPr>
            <w:tcW w:w="688"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数量</w:t>
            </w:r>
          </w:p>
        </w:tc>
        <w:tc>
          <w:tcPr>
            <w:tcW w:w="662"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检码皮带输送机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1.总长度L=2200mm；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全自动平装箱机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1.实现平袋盐自动计数、自动叠层，自动进箱装箱等全过程；</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2.速度60～120包/分钟；</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3.主体材质为304不锈钢；</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4.采用西门子或者日本三菱PLC控制器，威纶触摸屏，施耐德电气元件，一线品牌传感器；气动元件采用SMC、Airtac；</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5.满足1000g平袋和250-500g立袋装箱。</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振动压箱机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1.震动方式为电机震动、时间可调；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2.材料厚度≥3mm；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3.压箱方式为气缸压箱、幅度可调；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4.耗气量0.1m³/min；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5"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箱码检测滚杠输送机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1.总长度L=1750mm，宽度W=500mm；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2.含拉箱装置和剔除辊道位；</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0"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过渡滚杠输送机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1.总长度L=1250mm，宽度W=500mm；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2.含剔除装置和无动力辊道；</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6</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全自动开箱机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型号：GPK-40E-S</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1.开箱速度8-12箱/min；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2.适用纸箱L(300-450)×</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W(150-480)×H(140-280)mm；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3.封箱适用胶带宽度：48—72mm(牛皮纸胶带、BOPP胶带)；</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4.耗气量：0.1立方米/min；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5.整机材质SUS304。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7</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1#空箱输送机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Merge w:val="restart"/>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8</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2#空箱输送机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1.总长度L=3600mm；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Merge w:val="continue"/>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9</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推箱装置</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662" w:type="dxa"/>
            <w:vMerge w:val="continue"/>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10</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夹箱装置</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Merge w:val="continue"/>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11</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贴标机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1.外露机体采用304不锈钢，部分可用铝合金，防腐不生锈；</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2.贴标电机采用松下伺服电机；</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3.输送线速度0.3m/s，贴标速度10箱/min；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4.输送线高度500mm，标签中心高度600~750mm可调。</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12</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追溯系统改造</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1.原有手动系统升级为自动系统；</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2.增加自动箱扫描关联系统。</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3"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13</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原电气控制柜改造</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14</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电线电缆气管线槽</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1.国标电缆；</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2.玻璃钢线槽；</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3.进线电缆和现场气管接口由业主提供。</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15</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both"/>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运输及安装费</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bl>
    <w:p>
      <w:pPr>
        <w:pStyle w:val="2"/>
        <w:rPr>
          <w:rFonts w:hint="eastAsia"/>
        </w:rPr>
      </w:pP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color w:val="000000"/>
          <w:sz w:val="24"/>
          <w:szCs w:val="24"/>
          <w:highlight w:val="none"/>
          <w:lang w:val="en-US" w:eastAsia="zh-CN"/>
        </w:rPr>
        <w:t>三</w:t>
      </w:r>
      <w:r>
        <w:rPr>
          <w:rFonts w:hint="eastAsia" w:asciiTheme="minorEastAsia" w:hAnsiTheme="minorEastAsia" w:eastAsiaTheme="minorEastAsia" w:cstheme="minorEastAsia"/>
          <w:b/>
          <w:color w:val="000000"/>
          <w:sz w:val="24"/>
          <w:szCs w:val="24"/>
          <w:highlight w:val="none"/>
        </w:rPr>
        <w:t>、</w:t>
      </w:r>
      <w:r>
        <w:rPr>
          <w:rFonts w:hint="eastAsia" w:asciiTheme="minorEastAsia" w:hAnsiTheme="minorEastAsia" w:eastAsiaTheme="minorEastAsia" w:cstheme="minorEastAsia"/>
          <w:b/>
          <w:bCs w:val="0"/>
          <w:sz w:val="24"/>
          <w:szCs w:val="24"/>
          <w:lang w:val="en-US" w:eastAsia="zh-CN"/>
        </w:rPr>
        <w:t>安全生产条款：</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第五条</w:t>
      </w:r>
      <w:r>
        <w:rPr>
          <w:rFonts w:hint="eastAsia" w:asciiTheme="minorEastAsia" w:hAnsiTheme="minorEastAsia" w:eastAsiaTheme="minorEastAsia" w:cstheme="minorEastAsia"/>
          <w:b w:val="0"/>
          <w:bCs/>
          <w:sz w:val="24"/>
          <w:szCs w:val="24"/>
          <w:lang w:val="en-US" w:eastAsia="zh-CN"/>
        </w:rPr>
        <w:t>。</w:t>
      </w:r>
    </w:p>
    <w:p>
      <w:pPr>
        <w:pStyle w:val="11"/>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bCs w:val="0"/>
          <w:color w:val="000000"/>
          <w:sz w:val="24"/>
          <w:szCs w:val="24"/>
          <w:lang w:val="en-US" w:eastAsia="zh-CN"/>
        </w:rPr>
        <w:t>四、本项目</w:t>
      </w:r>
      <w:r>
        <w:rPr>
          <w:rFonts w:hint="eastAsia" w:asciiTheme="minorEastAsia" w:hAnsiTheme="minorEastAsia" w:eastAsiaTheme="minorEastAsia" w:cstheme="minorEastAsia"/>
          <w:b/>
          <w:bCs w:val="0"/>
          <w:color w:val="000000"/>
          <w:sz w:val="24"/>
          <w:szCs w:val="24"/>
        </w:rPr>
        <w:t>验收</w:t>
      </w:r>
      <w:r>
        <w:rPr>
          <w:rFonts w:hint="eastAsia" w:asciiTheme="minorEastAsia" w:hAnsiTheme="minorEastAsia" w:eastAsiaTheme="minorEastAsia" w:cstheme="minorEastAsia"/>
          <w:b/>
          <w:bCs w:val="0"/>
          <w:color w:val="000000"/>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第六条</w:t>
      </w:r>
      <w:r>
        <w:rPr>
          <w:rFonts w:hint="eastAsia" w:asciiTheme="minorEastAsia" w:hAnsiTheme="minorEastAsia" w:eastAsiaTheme="minorEastAsia" w:cstheme="minorEastAsia"/>
          <w:b w:val="0"/>
          <w:bCs/>
          <w:color w:val="000000"/>
          <w:sz w:val="24"/>
          <w:szCs w:val="24"/>
          <w:highlight w:val="none"/>
          <w:lang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color w:val="000000"/>
          <w:sz w:val="24"/>
          <w:szCs w:val="24"/>
          <w:highlight w:val="none"/>
          <w:lang w:eastAsia="zh-CN"/>
        </w:rPr>
      </w:pPr>
      <w:r>
        <w:rPr>
          <w:rFonts w:hint="eastAsia" w:asciiTheme="minorEastAsia" w:hAnsiTheme="minorEastAsia" w:eastAsiaTheme="minorEastAsia" w:cstheme="minorEastAsia"/>
          <w:b/>
          <w:bCs w:val="0"/>
          <w:sz w:val="24"/>
          <w:szCs w:val="24"/>
          <w:lang w:val="en-US" w:eastAsia="zh-CN"/>
        </w:rPr>
        <w:t>五、</w:t>
      </w:r>
      <w:r>
        <w:rPr>
          <w:rFonts w:hint="eastAsia" w:asciiTheme="minorEastAsia" w:hAnsiTheme="minorEastAsia" w:eastAsiaTheme="minorEastAsia" w:cstheme="minorEastAsia"/>
          <w:b/>
          <w:color w:val="000000"/>
          <w:sz w:val="24"/>
          <w:szCs w:val="24"/>
          <w:highlight w:val="none"/>
        </w:rPr>
        <w:t>结算及付款方式：</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第七条</w:t>
      </w:r>
      <w:r>
        <w:rPr>
          <w:rFonts w:hint="eastAsia" w:asciiTheme="minorEastAsia" w:hAnsiTheme="minorEastAsia" w:eastAsiaTheme="minorEastAsia" w:cstheme="minorEastAsia"/>
          <w:b w:val="0"/>
          <w:bCs/>
          <w:color w:val="000000"/>
          <w:sz w:val="24"/>
          <w:szCs w:val="24"/>
          <w:highlight w:val="none"/>
          <w:lang w:eastAsia="zh-CN"/>
        </w:rPr>
        <w:t>。</w:t>
      </w:r>
    </w:p>
    <w:p>
      <w:pPr>
        <w:pStyle w:val="11"/>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color w:val="000000"/>
          <w:sz w:val="24"/>
          <w:szCs w:val="24"/>
          <w:lang w:val="en-US" w:eastAsia="zh-CN"/>
        </w:rPr>
      </w:pPr>
      <w:r>
        <w:rPr>
          <w:rFonts w:hint="eastAsia" w:asciiTheme="minorEastAsia" w:hAnsiTheme="minorEastAsia" w:eastAsiaTheme="minorEastAsia" w:cstheme="minorEastAsia"/>
          <w:b/>
          <w:sz w:val="24"/>
          <w:szCs w:val="24"/>
          <w:lang w:val="en-US" w:eastAsia="zh-CN"/>
        </w:rPr>
        <w:t>六、</w:t>
      </w:r>
      <w:r>
        <w:rPr>
          <w:rFonts w:hint="eastAsia" w:asciiTheme="minorEastAsia" w:hAnsiTheme="minorEastAsia" w:eastAsiaTheme="minorEastAsia" w:cstheme="minorEastAsia"/>
          <w:b/>
          <w:color w:val="000000"/>
          <w:sz w:val="24"/>
          <w:szCs w:val="24"/>
        </w:rPr>
        <w:t>本</w:t>
      </w:r>
      <w:r>
        <w:rPr>
          <w:rFonts w:hint="eastAsia" w:asciiTheme="minorEastAsia" w:hAnsiTheme="minorEastAsia" w:eastAsiaTheme="minorEastAsia" w:cstheme="minorEastAsia"/>
          <w:b/>
          <w:color w:val="000000"/>
          <w:sz w:val="24"/>
          <w:szCs w:val="24"/>
          <w:lang w:val="en-US" w:eastAsia="zh-CN"/>
        </w:rPr>
        <w:t>项目</w:t>
      </w:r>
      <w:r>
        <w:rPr>
          <w:rFonts w:hint="eastAsia" w:asciiTheme="minorEastAsia" w:hAnsiTheme="minorEastAsia" w:eastAsiaTheme="minorEastAsia" w:cstheme="minorEastAsia"/>
          <w:b/>
          <w:color w:val="000000"/>
          <w:sz w:val="24"/>
          <w:szCs w:val="24"/>
        </w:rPr>
        <w:t>的免费保修</w:t>
      </w:r>
      <w:r>
        <w:rPr>
          <w:rFonts w:hint="eastAsia" w:asciiTheme="minorEastAsia" w:hAnsiTheme="minorEastAsia" w:eastAsiaTheme="minorEastAsia" w:cstheme="minorEastAsia"/>
          <w:b/>
          <w:color w:val="000000"/>
          <w:sz w:val="24"/>
          <w:szCs w:val="24"/>
          <w:lang w:val="en-US" w:eastAsia="zh-CN"/>
        </w:rPr>
        <w:t>服务：</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第八条</w:t>
      </w:r>
      <w:r>
        <w:rPr>
          <w:rFonts w:hint="eastAsia" w:asciiTheme="minorEastAsia" w:hAnsiTheme="minorEastAsia" w:eastAsiaTheme="minorEastAsia" w:cstheme="minorEastAsia"/>
          <w:b w:val="0"/>
          <w:bCs/>
          <w:color w:val="000000"/>
          <w:sz w:val="24"/>
          <w:szCs w:val="24"/>
          <w:highlight w:val="none"/>
          <w:lang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七、</w:t>
      </w:r>
      <w:r>
        <w:rPr>
          <w:rFonts w:hint="eastAsia" w:asciiTheme="minorEastAsia" w:hAnsiTheme="minorEastAsia" w:eastAsiaTheme="minorEastAsia" w:cstheme="minorEastAsia"/>
          <w:b/>
          <w:color w:val="auto"/>
          <w:sz w:val="24"/>
          <w:szCs w:val="24"/>
        </w:rPr>
        <w:t>违约责任</w:t>
      </w: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第九条</w:t>
      </w:r>
      <w:r>
        <w:rPr>
          <w:rFonts w:hint="eastAsia" w:asciiTheme="minorEastAsia" w:hAnsiTheme="minorEastAsia" w:eastAsiaTheme="minorEastAsia" w:cstheme="minorEastAsia"/>
          <w:b w:val="0"/>
          <w:bCs/>
          <w:sz w:val="24"/>
          <w:szCs w:val="24"/>
          <w:lang w:val="en-US"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color w:val="auto"/>
          <w:sz w:val="24"/>
          <w:szCs w:val="24"/>
          <w:lang w:val="en-US" w:eastAsia="zh-CN"/>
        </w:rPr>
        <w:t>八、</w:t>
      </w:r>
      <w:r>
        <w:rPr>
          <w:rFonts w:hint="eastAsia" w:asciiTheme="minorEastAsia" w:hAnsiTheme="minorEastAsia" w:eastAsiaTheme="minorEastAsia" w:cstheme="minorEastAsia"/>
          <w:b/>
          <w:color w:val="auto"/>
          <w:sz w:val="24"/>
          <w:szCs w:val="24"/>
        </w:rPr>
        <w:t>不可抗力事件处理</w:t>
      </w: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第十条</w:t>
      </w:r>
      <w:r>
        <w:rPr>
          <w:rFonts w:hint="eastAsia" w:asciiTheme="minorEastAsia" w:hAnsiTheme="minorEastAsia" w:eastAsiaTheme="minorEastAsia" w:cstheme="minorEastAsia"/>
          <w:b w:val="0"/>
          <w:bCs/>
          <w:sz w:val="24"/>
          <w:szCs w:val="24"/>
          <w:lang w:val="en-US"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bCs/>
          <w:color w:val="auto"/>
          <w:sz w:val="24"/>
          <w:szCs w:val="24"/>
          <w:lang w:val="en-US" w:eastAsia="zh-CN"/>
        </w:rPr>
        <w:t>九、</w:t>
      </w:r>
      <w:r>
        <w:rPr>
          <w:rFonts w:hint="eastAsia" w:asciiTheme="minorEastAsia" w:hAnsiTheme="minorEastAsia" w:eastAsiaTheme="minorEastAsia" w:cstheme="minorEastAsia"/>
          <w:b/>
          <w:bCs/>
          <w:color w:val="auto"/>
          <w:sz w:val="24"/>
          <w:szCs w:val="24"/>
        </w:rPr>
        <w:t>合同纠纷处理</w:t>
      </w:r>
      <w:r>
        <w:rPr>
          <w:rFonts w:hint="eastAsia" w:asciiTheme="minorEastAsia" w:hAnsiTheme="minorEastAsia" w:eastAsiaTheme="minorEastAsia" w:cstheme="minorEastAsia"/>
          <w:b/>
          <w:bCs/>
          <w:color w:val="auto"/>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第十一条</w:t>
      </w:r>
      <w:r>
        <w:rPr>
          <w:rFonts w:hint="eastAsia" w:asciiTheme="minorEastAsia" w:hAnsiTheme="minorEastAsia" w:eastAsiaTheme="minorEastAsia" w:cstheme="minorEastAsia"/>
          <w:b w:val="0"/>
          <w:bCs/>
          <w:sz w:val="24"/>
          <w:szCs w:val="24"/>
          <w:lang w:val="en-US" w:eastAsia="zh-CN"/>
        </w:rPr>
        <w:t>。</w:t>
      </w:r>
    </w:p>
    <w:p>
      <w:pPr>
        <w:pStyle w:val="4"/>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bCs/>
          <w:color w:val="auto"/>
          <w:sz w:val="20"/>
          <w:szCs w:val="20"/>
          <w:lang w:eastAsia="zh-CN"/>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jc w:val="both"/>
        <w:outlineLvl w:val="2"/>
        <w:rPr>
          <w:b/>
          <w:sz w:val="28"/>
        </w:rPr>
      </w:pPr>
    </w:p>
    <w:p>
      <w:pPr>
        <w:pStyle w:val="11"/>
        <w:ind w:firstLine="3253" w:firstLineChars="900"/>
        <w:jc w:val="left"/>
        <w:rPr>
          <w:rFonts w:hint="eastAsia" w:eastAsiaTheme="minorEastAsia"/>
          <w:color w:val="FF0000"/>
          <w:lang w:val="en-US" w:eastAsia="zh-CN"/>
        </w:rPr>
      </w:pPr>
      <w:r>
        <w:rPr>
          <w:b/>
          <w:sz w:val="36"/>
        </w:rPr>
        <w:t>第</w:t>
      </w:r>
      <w:r>
        <w:rPr>
          <w:rFonts w:hint="eastAsia"/>
          <w:b/>
          <w:sz w:val="36"/>
          <w:lang w:val="en-US" w:eastAsia="zh-CN"/>
        </w:rPr>
        <w:t>三</w:t>
      </w:r>
      <w:r>
        <w:rPr>
          <w:b/>
          <w:sz w:val="36"/>
        </w:rPr>
        <w:t>章 合同</w:t>
      </w:r>
      <w:r>
        <w:rPr>
          <w:rFonts w:hint="eastAsia"/>
          <w:b/>
          <w:sz w:val="36"/>
          <w:lang w:val="en-US" w:eastAsia="zh-CN"/>
        </w:rPr>
        <w:t>格式</w:t>
      </w:r>
    </w:p>
    <w:p>
      <w:pPr>
        <w:pStyle w:val="11"/>
        <w:jc w:val="both"/>
        <w:rPr>
          <w:color w:val="FF0000"/>
        </w:rPr>
      </w:pPr>
    </w:p>
    <w:p>
      <w:pPr>
        <w:jc w:val="center"/>
        <w:rPr>
          <w:rFonts w:cs="Calibri"/>
          <w:sz w:val="21"/>
          <w:szCs w:val="21"/>
        </w:rPr>
      </w:pPr>
      <w:r>
        <w:rPr>
          <w:rFonts w:cs="Calibri"/>
          <w:sz w:val="21"/>
          <w:szCs w:val="21"/>
        </w:rPr>
        <w:t>       </w:t>
      </w:r>
    </w:p>
    <w:p>
      <w:pPr>
        <w:jc w:val="center"/>
        <w:rPr>
          <w:rFonts w:eastAsia="黑体"/>
          <w:b/>
          <w:color w:val="0070C0"/>
          <w:sz w:val="32"/>
        </w:rPr>
      </w:pPr>
      <w:r>
        <w:rPr>
          <w:rFonts w:hint="eastAsia" w:ascii="宋体" w:hAnsi="宋体"/>
          <w:b/>
          <w:color w:val="auto"/>
          <w:sz w:val="32"/>
          <w:lang w:val="en-US" w:eastAsia="zh-CN"/>
        </w:rPr>
        <w:t>设备采购安装</w:t>
      </w:r>
      <w:r>
        <w:rPr>
          <w:rFonts w:hint="eastAsia" w:ascii="宋体" w:hAnsi="宋体"/>
          <w:b/>
          <w:color w:val="auto"/>
          <w:sz w:val="32"/>
        </w:rPr>
        <w:t>合同</w:t>
      </w:r>
    </w:p>
    <w:p>
      <w:pPr>
        <w:snapToGrid w:val="0"/>
        <w:spacing w:line="480" w:lineRule="atLeast"/>
        <w:ind w:firstLine="480" w:firstLineChars="200"/>
        <w:rPr>
          <w:rFonts w:hint="eastAsia"/>
          <w:color w:val="0070C0"/>
          <w:sz w:val="24"/>
          <w:lang w:val="en-US" w:eastAsia="zh-CN"/>
        </w:rPr>
      </w:pPr>
    </w:p>
    <w:p>
      <w:pPr>
        <w:keepNext w:val="0"/>
        <w:keepLines w:val="0"/>
        <w:pageBreakBefore w:val="0"/>
        <w:kinsoku/>
        <w:wordWrap/>
        <w:overflowPunct/>
        <w:topLinePunct w:val="0"/>
        <w:autoSpaceDE/>
        <w:autoSpaceDN/>
        <w:bidi w:val="0"/>
        <w:adjustRightInd/>
        <w:snapToGrid w:val="0"/>
        <w:spacing w:line="440" w:lineRule="exact"/>
        <w:textAlignment w:val="auto"/>
        <w:rPr>
          <w:color w:val="auto"/>
          <w:sz w:val="24"/>
          <w:szCs w:val="24"/>
        </w:rPr>
      </w:pPr>
      <w:r>
        <w:rPr>
          <w:rFonts w:hint="eastAsia"/>
          <w:color w:val="auto"/>
          <w:sz w:val="24"/>
          <w:szCs w:val="24"/>
          <w:lang w:val="en-US" w:eastAsia="zh-CN"/>
        </w:rPr>
        <w:t>发包人</w:t>
      </w:r>
      <w:r>
        <w:rPr>
          <w:rFonts w:hint="eastAsia"/>
          <w:color w:val="auto"/>
          <w:sz w:val="24"/>
          <w:szCs w:val="24"/>
        </w:rPr>
        <w:t>（全称）：</w:t>
      </w:r>
      <w:r>
        <w:rPr>
          <w:rFonts w:hint="eastAsia" w:ascii="宋体" w:hAnsi="宋体"/>
          <w:color w:val="auto"/>
          <w:sz w:val="24"/>
          <w:szCs w:val="24"/>
          <w:u w:val="single"/>
        </w:rPr>
        <w:t xml:space="preserve">福建省晶浦轻化有限公司 </w:t>
      </w:r>
      <w:r>
        <w:rPr>
          <w:rFonts w:hint="eastAsia"/>
          <w:color w:val="auto"/>
          <w:sz w:val="24"/>
          <w:szCs w:val="24"/>
          <w:u w:val="none"/>
          <w:lang w:val="en-US" w:eastAsia="zh-CN"/>
        </w:rPr>
        <w:t xml:space="preserve">                  （以下简称</w:t>
      </w:r>
      <w:r>
        <w:rPr>
          <w:rFonts w:hint="eastAsia"/>
          <w:color w:val="auto"/>
          <w:sz w:val="24"/>
          <w:szCs w:val="24"/>
          <w:lang w:val="en-US" w:eastAsia="zh-CN"/>
        </w:rPr>
        <w:t>发包人</w:t>
      </w:r>
      <w:r>
        <w:rPr>
          <w:rFonts w:hint="eastAsia"/>
          <w:color w:val="auto"/>
          <w:sz w:val="24"/>
          <w:szCs w:val="24"/>
          <w:u w:val="none"/>
          <w:lang w:val="en-US" w:eastAsia="zh-CN"/>
        </w:rPr>
        <w:t>）</w:t>
      </w:r>
      <w:r>
        <w:rPr>
          <w:color w:val="auto"/>
          <w:sz w:val="24"/>
          <w:szCs w:val="24"/>
        </w:rPr>
        <w:t xml:space="preserve">   </w:t>
      </w:r>
    </w:p>
    <w:p>
      <w:pPr>
        <w:keepNext w:val="0"/>
        <w:keepLines w:val="0"/>
        <w:pageBreakBefore w:val="0"/>
        <w:kinsoku/>
        <w:wordWrap/>
        <w:overflowPunct/>
        <w:topLinePunct w:val="0"/>
        <w:autoSpaceDE/>
        <w:autoSpaceDN/>
        <w:bidi w:val="0"/>
        <w:adjustRightInd/>
        <w:snapToGrid w:val="0"/>
        <w:spacing w:line="440" w:lineRule="exact"/>
        <w:textAlignment w:val="auto"/>
        <w:rPr>
          <w:color w:val="auto"/>
          <w:sz w:val="24"/>
          <w:szCs w:val="24"/>
        </w:rPr>
      </w:pPr>
      <w:r>
        <w:rPr>
          <w:rFonts w:hint="eastAsia"/>
          <w:color w:val="auto"/>
          <w:sz w:val="24"/>
          <w:szCs w:val="24"/>
        </w:rPr>
        <w:t>承包人（全称）：</w:t>
      </w:r>
      <w:r>
        <w:rPr>
          <w:rFonts w:hint="eastAsia"/>
          <w:color w:val="auto"/>
          <w:sz w:val="24"/>
          <w:szCs w:val="24"/>
          <w:u w:val="single"/>
          <w:lang w:val="en-US" w:eastAsia="zh-CN"/>
        </w:rPr>
        <w:t xml:space="preserve">                       </w:t>
      </w:r>
      <w:r>
        <w:rPr>
          <w:rFonts w:hint="eastAsia"/>
          <w:color w:val="auto"/>
          <w:sz w:val="24"/>
          <w:szCs w:val="24"/>
          <w:u w:val="none"/>
          <w:lang w:val="en-US" w:eastAsia="zh-CN"/>
        </w:rPr>
        <w:t xml:space="preserve">                  （以下简称</w:t>
      </w:r>
      <w:r>
        <w:rPr>
          <w:rFonts w:hint="eastAsia"/>
          <w:color w:val="auto"/>
          <w:sz w:val="24"/>
          <w:szCs w:val="24"/>
        </w:rPr>
        <w:t>承</w:t>
      </w:r>
      <w:r>
        <w:rPr>
          <w:rFonts w:hint="eastAsia"/>
          <w:color w:val="auto"/>
          <w:sz w:val="24"/>
          <w:szCs w:val="24"/>
          <w:lang w:val="en-US" w:eastAsia="zh-CN"/>
        </w:rPr>
        <w:t>包人</w:t>
      </w:r>
      <w:r>
        <w:rPr>
          <w:rFonts w:hint="eastAsia"/>
          <w:color w:val="auto"/>
          <w:sz w:val="24"/>
          <w:szCs w:val="24"/>
          <w:u w:val="none"/>
          <w:lang w:val="en-US" w:eastAsia="zh-CN"/>
        </w:rPr>
        <w:t>）</w:t>
      </w:r>
      <w:r>
        <w:rPr>
          <w:color w:val="auto"/>
          <w:sz w:val="24"/>
          <w:szCs w:val="24"/>
        </w:rPr>
        <w:t xml:space="preserve"> </w:t>
      </w:r>
    </w:p>
    <w:p>
      <w:pPr>
        <w:pStyle w:val="4"/>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auto"/>
          <w:sz w:val="24"/>
          <w:szCs w:val="24"/>
        </w:rPr>
      </w:pPr>
      <w:r>
        <w:rPr>
          <w:rFonts w:hint="eastAsia"/>
          <w:color w:val="auto"/>
          <w:sz w:val="24"/>
          <w:szCs w:val="24"/>
          <w:lang w:val="en-US" w:eastAsia="zh-CN"/>
        </w:rPr>
        <w:t>发包人</w:t>
      </w:r>
      <w:r>
        <w:rPr>
          <w:rFonts w:ascii="宋体" w:hAnsi="宋体" w:eastAsia="宋体" w:cs="Courier New"/>
          <w:color w:val="auto"/>
          <w:sz w:val="24"/>
          <w:szCs w:val="24"/>
        </w:rPr>
        <w:t>通过</w:t>
      </w:r>
      <w:r>
        <w:rPr>
          <w:rFonts w:ascii="宋体" w:hAnsi="宋体" w:eastAsia="宋体" w:cs="Courier New"/>
          <w:bCs/>
          <w:color w:val="auto"/>
          <w:sz w:val="24"/>
          <w:szCs w:val="24"/>
        </w:rPr>
        <w:t>公开</w:t>
      </w:r>
      <w:r>
        <w:rPr>
          <w:rFonts w:hint="eastAsia" w:ascii="宋体" w:hAnsi="宋体" w:cs="Courier New"/>
          <w:bCs/>
          <w:color w:val="auto"/>
          <w:sz w:val="24"/>
          <w:szCs w:val="24"/>
          <w:lang w:val="en-US" w:eastAsia="zh-CN"/>
        </w:rPr>
        <w:t>招标</w:t>
      </w:r>
      <w:r>
        <w:rPr>
          <w:rFonts w:ascii="宋体" w:hAnsi="宋体" w:eastAsia="宋体" w:cs="Courier New"/>
          <w:color w:val="auto"/>
          <w:sz w:val="24"/>
          <w:szCs w:val="24"/>
        </w:rPr>
        <w:t>方式</w:t>
      </w:r>
      <w:r>
        <w:rPr>
          <w:rFonts w:hint="eastAsia" w:hAnsi="宋体" w:cs="Courier New"/>
          <w:color w:val="auto"/>
          <w:sz w:val="24"/>
          <w:szCs w:val="24"/>
          <w:lang w:eastAsia="zh-CN"/>
        </w:rPr>
        <w:t>，</w:t>
      </w:r>
      <w:r>
        <w:rPr>
          <w:rFonts w:hint="eastAsia" w:hAnsi="宋体" w:cs="Courier New"/>
          <w:color w:val="auto"/>
          <w:sz w:val="24"/>
          <w:szCs w:val="24"/>
          <w:lang w:val="en-US" w:eastAsia="zh-CN"/>
        </w:rPr>
        <w:t>选中</w:t>
      </w:r>
      <w:r>
        <w:rPr>
          <w:rFonts w:hint="eastAsia"/>
          <w:color w:val="auto"/>
          <w:sz w:val="24"/>
          <w:szCs w:val="24"/>
        </w:rPr>
        <w:t>承包人</w:t>
      </w:r>
      <w:r>
        <w:rPr>
          <w:rFonts w:hint="eastAsia" w:hAnsi="宋体" w:cs="宋体"/>
          <w:color w:val="auto"/>
          <w:sz w:val="24"/>
          <w:szCs w:val="24"/>
          <w:lang w:val="en-US" w:eastAsia="zh-CN"/>
        </w:rPr>
        <w:t>为</w:t>
      </w:r>
      <w:r>
        <w:rPr>
          <w:rFonts w:hint="eastAsia"/>
          <w:color w:val="auto"/>
          <w:sz w:val="24"/>
          <w:szCs w:val="24"/>
          <w:lang w:val="en-US" w:eastAsia="zh-CN"/>
        </w:rPr>
        <w:t>发包人“</w:t>
      </w:r>
      <w:r>
        <w:rPr>
          <w:rFonts w:hint="eastAsia" w:asciiTheme="minorEastAsia" w:hAnsiTheme="minorEastAsia" w:eastAsiaTheme="minorEastAsia" w:cstheme="minorEastAsia"/>
          <w:b w:val="0"/>
          <w:bCs w:val="0"/>
          <w:color w:val="auto"/>
          <w:sz w:val="24"/>
          <w:szCs w:val="24"/>
          <w:lang w:val="en-US" w:eastAsia="zh-CN"/>
        </w:rPr>
        <w:t>平袋立袋共线装箱系统自动化提升项目</w:t>
      </w:r>
      <w:r>
        <w:rPr>
          <w:rFonts w:hint="default" w:asciiTheme="minorEastAsia" w:hAnsiTheme="minorEastAsia" w:eastAsiaTheme="minorEastAsia" w:cstheme="minorEastAsia"/>
          <w:b w:val="0"/>
          <w:bCs w:val="0"/>
          <w:color w:val="auto"/>
          <w:sz w:val="24"/>
          <w:szCs w:val="24"/>
          <w:lang w:val="en-US" w:eastAsia="zh-CN"/>
        </w:rPr>
        <w:t>”</w:t>
      </w:r>
      <w:r>
        <w:rPr>
          <w:rFonts w:hint="eastAsia" w:hAnsi="宋体" w:cs="宋体"/>
          <w:color w:val="auto"/>
          <w:sz w:val="24"/>
          <w:szCs w:val="24"/>
          <w:lang w:val="en-US" w:eastAsia="zh-CN"/>
        </w:rPr>
        <w:t>的合作方，</w:t>
      </w:r>
      <w:r>
        <w:rPr>
          <w:rFonts w:hint="eastAsia"/>
          <w:color w:val="auto"/>
          <w:sz w:val="24"/>
          <w:szCs w:val="24"/>
        </w:rPr>
        <w:t>依照《中华人民共和国</w:t>
      </w:r>
      <w:r>
        <w:rPr>
          <w:rFonts w:hint="eastAsia"/>
          <w:color w:val="auto"/>
          <w:sz w:val="24"/>
          <w:szCs w:val="24"/>
          <w:lang w:eastAsia="zh-CN"/>
        </w:rPr>
        <w:t>民法典</w:t>
      </w:r>
      <w:r>
        <w:rPr>
          <w:rFonts w:hint="eastAsia"/>
          <w:color w:val="auto"/>
          <w:sz w:val="24"/>
          <w:szCs w:val="24"/>
        </w:rPr>
        <w:t>》及其他有关法律、法规</w:t>
      </w:r>
      <w:r>
        <w:rPr>
          <w:rFonts w:hint="eastAsia"/>
          <w:color w:val="auto"/>
          <w:sz w:val="24"/>
          <w:szCs w:val="24"/>
          <w:lang w:val="en-US" w:eastAsia="zh-CN"/>
        </w:rPr>
        <w:t>和</w:t>
      </w:r>
      <w:r>
        <w:rPr>
          <w:rFonts w:hint="eastAsia" w:ascii="宋体" w:hAnsi="宋体" w:cs="Courier New"/>
          <w:bCs/>
          <w:color w:val="auto"/>
          <w:sz w:val="24"/>
          <w:szCs w:val="24"/>
          <w:lang w:val="en-US" w:eastAsia="zh-CN"/>
        </w:rPr>
        <w:t>招标</w:t>
      </w:r>
      <w:r>
        <w:rPr>
          <w:rFonts w:hint="eastAsia" w:hAnsi="宋体" w:cs="宋体"/>
          <w:color w:val="auto"/>
          <w:sz w:val="24"/>
          <w:szCs w:val="24"/>
          <w:lang w:val="en-US" w:eastAsia="zh-CN"/>
        </w:rPr>
        <w:t>文件条款</w:t>
      </w:r>
      <w:r>
        <w:rPr>
          <w:rFonts w:hint="eastAsia"/>
          <w:color w:val="auto"/>
          <w:sz w:val="24"/>
          <w:szCs w:val="24"/>
        </w:rPr>
        <w:t>，遵循平等、自愿、公平和诚实信用的原则，为明确双方在项目实施过程中的权利、义务和经济责任，经双方协商同意签订本合同</w:t>
      </w:r>
      <w:r>
        <w:rPr>
          <w:rFonts w:hint="eastAsia" w:hAnsi="宋体" w:cs="Courier New"/>
          <w:color w:val="auto"/>
          <w:sz w:val="24"/>
          <w:szCs w:val="24"/>
          <w:lang w:val="en-US" w:eastAsia="zh-CN"/>
        </w:rPr>
        <w:t>，以共同遵守</w:t>
      </w:r>
      <w:r>
        <w:rPr>
          <w:rFonts w:ascii="宋体" w:hAnsi="宋体" w:eastAsia="宋体" w:cs="Courier New"/>
          <w:color w:val="auto"/>
          <w:sz w:val="24"/>
          <w:szCs w:val="24"/>
        </w:rPr>
        <w:t>。</w:t>
      </w:r>
    </w:p>
    <w:p>
      <w:pPr>
        <w:keepNext w:val="0"/>
        <w:keepLines w:val="0"/>
        <w:pageBreakBefore w:val="0"/>
        <w:kinsoku/>
        <w:wordWrap/>
        <w:overflowPunct/>
        <w:topLinePunct w:val="0"/>
        <w:autoSpaceDE/>
        <w:autoSpaceDN/>
        <w:bidi w:val="0"/>
        <w:adjustRightInd/>
        <w:spacing w:line="440" w:lineRule="exact"/>
        <w:textAlignment w:val="auto"/>
        <w:rPr>
          <w:rFonts w:ascii="宋体" w:hAnsi="宋体"/>
          <w:b/>
          <w:color w:val="auto"/>
          <w:sz w:val="24"/>
          <w:szCs w:val="24"/>
        </w:rPr>
      </w:pPr>
      <w:bookmarkStart w:id="17" w:name="_Toc434897350"/>
      <w:bookmarkStart w:id="18" w:name="_Toc3718145"/>
      <w:bookmarkStart w:id="19" w:name="_Toc434460942"/>
      <w:bookmarkStart w:id="20" w:name="_Toc110523579"/>
      <w:bookmarkStart w:id="21" w:name="_Toc3718282"/>
      <w:bookmarkStart w:id="22" w:name="_Toc112171518"/>
      <w:bookmarkStart w:id="23" w:name="_Toc112171627"/>
      <w:bookmarkStart w:id="24" w:name="_Toc434462846"/>
      <w:bookmarkStart w:id="25" w:name="_Toc452800749"/>
      <w:bookmarkStart w:id="26" w:name="_Toc3717961"/>
      <w:bookmarkStart w:id="27" w:name="_Toc452727364"/>
      <w:bookmarkStart w:id="28" w:name="_Toc452727004"/>
      <w:bookmarkStart w:id="29" w:name="_Toc112171736"/>
      <w:bookmarkStart w:id="30" w:name="_Toc112178007"/>
      <w:bookmarkStart w:id="31" w:name="_Toc452306160"/>
      <w:bookmarkStart w:id="32" w:name="_Toc434462235"/>
      <w:bookmarkStart w:id="33" w:name="_Toc2046610"/>
      <w:r>
        <w:rPr>
          <w:rFonts w:hint="eastAsia" w:ascii="宋体" w:hAnsi="宋体"/>
          <w:b/>
          <w:color w:val="auto"/>
          <w:sz w:val="24"/>
          <w:szCs w:val="24"/>
          <w:lang w:val="en-US" w:eastAsia="zh-CN"/>
        </w:rPr>
        <w:t>一、</w:t>
      </w:r>
      <w:r>
        <w:rPr>
          <w:rFonts w:hint="eastAsia" w:ascii="宋体" w:hAnsi="宋体"/>
          <w:b/>
          <w:color w:val="auto"/>
          <w:sz w:val="24"/>
          <w:szCs w:val="24"/>
        </w:rPr>
        <w:t>合同文件</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keepNext w:val="0"/>
        <w:keepLines w:val="0"/>
        <w:pageBreakBefore w:val="0"/>
        <w:kinsoku/>
        <w:wordWrap/>
        <w:overflowPunct/>
        <w:topLinePunct w:val="0"/>
        <w:autoSpaceDE/>
        <w:autoSpaceDN/>
        <w:bidi w:val="0"/>
        <w:adjustRightInd/>
        <w:snapToGrid/>
        <w:spacing w:line="440" w:lineRule="exact"/>
        <w:ind w:firstLine="240" w:firstLineChars="100"/>
        <w:textAlignment w:val="auto"/>
        <w:outlineLvl w:val="9"/>
        <w:rPr>
          <w:rFonts w:ascii="宋体" w:hAnsi="宋体"/>
          <w:color w:val="auto"/>
          <w:sz w:val="24"/>
          <w:szCs w:val="24"/>
        </w:rPr>
      </w:pPr>
      <w:r>
        <w:rPr>
          <w:rFonts w:hint="eastAsia" w:ascii="宋体" w:hAnsi="宋体"/>
          <w:color w:val="auto"/>
          <w:sz w:val="24"/>
          <w:szCs w:val="24"/>
        </w:rPr>
        <w:t>本合同所附下列文件是构成本合同不可分割的组成部分：</w:t>
      </w:r>
    </w:p>
    <w:p>
      <w:pPr>
        <w:pStyle w:val="11"/>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eastAsia="zh-CN"/>
        </w:rPr>
        <w:t>、</w:t>
      </w:r>
      <w:r>
        <w:rPr>
          <w:rFonts w:hint="eastAsia" w:ascii="宋体" w:hAnsi="宋体" w:eastAsia="宋体" w:cs="宋体"/>
          <w:color w:val="auto"/>
          <w:sz w:val="24"/>
          <w:szCs w:val="24"/>
        </w:rPr>
        <w:t>本合同及附件；</w:t>
      </w:r>
    </w:p>
    <w:p>
      <w:pPr>
        <w:pStyle w:val="11"/>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cs="宋体"/>
          <w:color w:val="auto"/>
          <w:sz w:val="24"/>
          <w:szCs w:val="24"/>
          <w:lang w:eastAsia="zh-CN"/>
        </w:rPr>
        <w:t>、</w:t>
      </w:r>
      <w:r>
        <w:rPr>
          <w:rFonts w:hint="eastAsia" w:ascii="宋体" w:hAnsi="宋体" w:cs="Courier New"/>
          <w:bCs/>
          <w:color w:val="auto"/>
          <w:sz w:val="24"/>
          <w:szCs w:val="24"/>
          <w:lang w:val="en-US" w:eastAsia="zh-CN"/>
        </w:rPr>
        <w:t>招标</w:t>
      </w:r>
      <w:r>
        <w:rPr>
          <w:rFonts w:hint="eastAsia" w:ascii="宋体" w:hAnsi="宋体" w:cs="宋体"/>
          <w:color w:val="auto"/>
          <w:sz w:val="24"/>
          <w:szCs w:val="24"/>
          <w:lang w:val="en-US" w:eastAsia="zh-CN"/>
        </w:rPr>
        <w:t>文件</w:t>
      </w:r>
      <w:r>
        <w:rPr>
          <w:rFonts w:hint="eastAsia" w:ascii="宋体" w:hAnsi="宋体" w:eastAsia="宋体" w:cs="宋体"/>
          <w:color w:val="auto"/>
          <w:sz w:val="24"/>
          <w:szCs w:val="24"/>
        </w:rPr>
        <w:t>及其附件；</w:t>
      </w:r>
    </w:p>
    <w:p>
      <w:pPr>
        <w:pStyle w:val="11"/>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承包人的</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rPr>
        <w:t>文件及其附件；</w:t>
      </w:r>
    </w:p>
    <w:p>
      <w:pPr>
        <w:pStyle w:val="11"/>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其他文件或材料</w:t>
      </w:r>
      <w:r>
        <w:rPr>
          <w:rFonts w:hint="eastAsia" w:ascii="宋体" w:hAnsi="宋体" w:cs="宋体"/>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spacing w:line="440" w:lineRule="exact"/>
        <w:textAlignment w:val="auto"/>
        <w:rPr>
          <w:rFonts w:hint="eastAsia" w:ascii="宋体" w:hAnsi="宋体" w:eastAsia="宋体"/>
          <w:b/>
          <w:color w:val="auto"/>
          <w:sz w:val="24"/>
          <w:szCs w:val="24"/>
          <w:lang w:val="en-US" w:eastAsia="zh-CN"/>
        </w:rPr>
      </w:pPr>
      <w:bookmarkStart w:id="34" w:name="_Toc434897351"/>
      <w:bookmarkStart w:id="35" w:name="_Toc452306161"/>
      <w:bookmarkStart w:id="36" w:name="_Toc452727365"/>
      <w:bookmarkStart w:id="37" w:name="_Toc3718283"/>
      <w:bookmarkStart w:id="38" w:name="_Toc452727005"/>
      <w:bookmarkStart w:id="39" w:name="_Toc434460943"/>
      <w:bookmarkStart w:id="40" w:name="_Toc434462236"/>
      <w:bookmarkStart w:id="41" w:name="_Toc2046611"/>
      <w:bookmarkStart w:id="42" w:name="_Toc110523580"/>
      <w:bookmarkStart w:id="43" w:name="_Toc434462847"/>
      <w:bookmarkStart w:id="44" w:name="_Toc452800750"/>
      <w:bookmarkStart w:id="45" w:name="_Toc3717962"/>
      <w:bookmarkStart w:id="46" w:name="_Toc3718146"/>
      <w:r>
        <w:rPr>
          <w:rFonts w:hint="eastAsia" w:ascii="宋体" w:hAnsi="宋体"/>
          <w:b/>
          <w:color w:val="auto"/>
          <w:sz w:val="24"/>
          <w:szCs w:val="24"/>
          <w:lang w:val="en-US" w:eastAsia="zh-CN"/>
        </w:rPr>
        <w:t>二、</w:t>
      </w:r>
      <w:bookmarkEnd w:id="34"/>
      <w:bookmarkEnd w:id="35"/>
      <w:bookmarkEnd w:id="36"/>
      <w:bookmarkEnd w:id="37"/>
      <w:bookmarkEnd w:id="38"/>
      <w:bookmarkEnd w:id="39"/>
      <w:bookmarkEnd w:id="40"/>
      <w:bookmarkEnd w:id="41"/>
      <w:bookmarkEnd w:id="42"/>
      <w:bookmarkEnd w:id="43"/>
      <w:bookmarkEnd w:id="44"/>
      <w:bookmarkEnd w:id="45"/>
      <w:bookmarkEnd w:id="46"/>
      <w:r>
        <w:rPr>
          <w:rFonts w:hint="eastAsia" w:ascii="宋体" w:hAnsi="宋体"/>
          <w:b/>
          <w:color w:val="auto"/>
          <w:sz w:val="24"/>
          <w:szCs w:val="24"/>
        </w:rPr>
        <w:t>项目内容</w:t>
      </w:r>
      <w:r>
        <w:rPr>
          <w:rFonts w:hint="eastAsia" w:ascii="宋体" w:hAnsi="宋体"/>
          <w:b/>
          <w:color w:val="auto"/>
          <w:sz w:val="24"/>
          <w:szCs w:val="24"/>
          <w:lang w:val="en-US" w:eastAsia="zh-CN"/>
        </w:rPr>
        <w:t>及质量标准</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r>
        <w:rPr>
          <w:rFonts w:hint="eastAsia" w:asciiTheme="minorEastAsia" w:hAnsiTheme="minorEastAsia" w:eastAsiaTheme="minorEastAsia" w:cstheme="minorEastAsia"/>
          <w:b w:val="0"/>
          <w:bCs w:val="0"/>
          <w:color w:val="auto"/>
          <w:sz w:val="24"/>
          <w:szCs w:val="24"/>
        </w:rPr>
        <w:t>项目</w:t>
      </w:r>
      <w:r>
        <w:rPr>
          <w:rFonts w:hint="eastAsia" w:asciiTheme="minorEastAsia" w:hAnsiTheme="minorEastAsia" w:eastAsiaTheme="minorEastAsia" w:cstheme="minorEastAsia"/>
          <w:b w:val="0"/>
          <w:bCs w:val="0"/>
          <w:color w:val="auto"/>
          <w:sz w:val="24"/>
          <w:szCs w:val="24"/>
          <w:lang w:val="en-US" w:eastAsia="zh-CN"/>
        </w:rPr>
        <w:t>地址</w:t>
      </w:r>
      <w:r>
        <w:rPr>
          <w:rFonts w:hint="eastAsia" w:asciiTheme="minorEastAsia" w:hAnsiTheme="minorEastAsia" w:eastAsiaTheme="minorEastAsia" w:cstheme="minorEastAsia"/>
          <w:b w:val="0"/>
          <w:bCs w:val="0"/>
          <w:color w:val="auto"/>
          <w:sz w:val="24"/>
          <w:szCs w:val="24"/>
        </w:rPr>
        <w:t>：福建省晶浦轻化有限公司厂区</w:t>
      </w:r>
      <w:r>
        <w:rPr>
          <w:rFonts w:hint="eastAsia" w:asciiTheme="minorEastAsia" w:hAnsiTheme="minorEastAsia" w:eastAsiaTheme="minorEastAsia" w:cstheme="minorEastAsia"/>
          <w:b w:val="0"/>
          <w:bCs w:val="0"/>
          <w:color w:val="auto"/>
          <w:sz w:val="24"/>
          <w:szCs w:val="24"/>
          <w:lang w:val="en-US" w:eastAsia="zh-CN"/>
        </w:rPr>
        <w:t>内</w:t>
      </w:r>
      <w:r>
        <w:rPr>
          <w:rFonts w:hint="eastAsia" w:asciiTheme="minorEastAsia" w:hAnsiTheme="minorEastAsia" w:eastAsiaTheme="minorEastAsia" w:cstheme="minorEastAsia"/>
          <w:b w:val="0"/>
          <w:bCs w:val="0"/>
          <w:color w:val="auto"/>
          <w:sz w:val="24"/>
          <w:szCs w:val="24"/>
        </w:rPr>
        <w:t>。</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2、项目</w:t>
      </w:r>
      <w:r>
        <w:rPr>
          <w:rFonts w:hint="eastAsia" w:asciiTheme="minorEastAsia" w:hAnsiTheme="minorEastAsia" w:eastAsiaTheme="minorEastAsia" w:cstheme="minorEastAsia"/>
          <w:b w:val="0"/>
          <w:bCs w:val="0"/>
          <w:color w:val="auto"/>
          <w:sz w:val="24"/>
          <w:szCs w:val="24"/>
        </w:rPr>
        <w:t>承包范围：</w:t>
      </w:r>
      <w:r>
        <w:rPr>
          <w:rFonts w:hint="eastAsia" w:asciiTheme="minorEastAsia" w:hAnsiTheme="minorEastAsia" w:eastAsiaTheme="minorEastAsia" w:cstheme="minorEastAsia"/>
          <w:b w:val="0"/>
          <w:bCs w:val="0"/>
          <w:color w:val="auto"/>
          <w:sz w:val="24"/>
          <w:szCs w:val="24"/>
          <w:lang w:val="en-US" w:eastAsia="zh-CN"/>
        </w:rPr>
        <w:t>发包</w:t>
      </w:r>
      <w:r>
        <w:rPr>
          <w:rFonts w:hint="eastAsia"/>
          <w:color w:val="auto"/>
          <w:sz w:val="24"/>
          <w:szCs w:val="24"/>
          <w:lang w:val="en-US" w:eastAsia="zh-CN"/>
        </w:rPr>
        <w:t>人“</w:t>
      </w:r>
      <w:r>
        <w:rPr>
          <w:rFonts w:hint="eastAsia" w:asciiTheme="minorEastAsia" w:hAnsiTheme="minorEastAsia" w:eastAsiaTheme="minorEastAsia" w:cstheme="minorEastAsia"/>
          <w:b w:val="0"/>
          <w:bCs w:val="0"/>
          <w:color w:val="auto"/>
          <w:sz w:val="24"/>
          <w:szCs w:val="24"/>
          <w:lang w:val="en-US" w:eastAsia="zh-CN"/>
        </w:rPr>
        <w:t>平袋立袋共线装箱系统自动化提升项目</w:t>
      </w:r>
      <w:r>
        <w:rPr>
          <w:rFonts w:hint="default" w:asciiTheme="minorEastAsia" w:hAnsiTheme="minorEastAsia" w:eastAsiaTheme="minorEastAsia" w:cstheme="minorEastAsia"/>
          <w:b w:val="0"/>
          <w:bCs w:val="0"/>
          <w:color w:val="auto"/>
          <w:sz w:val="24"/>
          <w:szCs w:val="24"/>
          <w:lang w:val="en-US" w:eastAsia="zh-CN"/>
        </w:rPr>
        <w:t>”</w:t>
      </w:r>
      <w:r>
        <w:rPr>
          <w:rFonts w:hint="eastAsia" w:asciiTheme="minorEastAsia" w:hAnsiTheme="minorEastAsia" w:eastAsiaTheme="minorEastAsia" w:cstheme="minorEastAsia"/>
          <w:b w:val="0"/>
          <w:bCs w:val="0"/>
          <w:color w:val="auto"/>
          <w:kern w:val="2"/>
          <w:sz w:val="24"/>
          <w:szCs w:val="24"/>
          <w:lang w:val="en-US" w:eastAsia="zh-CN" w:bidi="ar-SA"/>
        </w:rPr>
        <w:t>（见</w:t>
      </w:r>
      <w:r>
        <w:rPr>
          <w:rFonts w:hint="eastAsia" w:asciiTheme="minorEastAsia" w:hAnsiTheme="minorEastAsia" w:eastAsiaTheme="minorEastAsia" w:cstheme="minorEastAsia"/>
          <w:b w:val="0"/>
          <w:bCs w:val="0"/>
          <w:color w:val="auto"/>
          <w:sz w:val="24"/>
          <w:szCs w:val="24"/>
          <w:lang w:val="en-US" w:eastAsia="zh-CN"/>
        </w:rPr>
        <w:t>《设备采购安装价格一览表》中设备清单</w:t>
      </w:r>
      <w:r>
        <w:rPr>
          <w:rFonts w:hint="eastAsia" w:asciiTheme="minorEastAsia" w:hAnsiTheme="minorEastAsia" w:eastAsiaTheme="minorEastAsia" w:cstheme="minorEastAsia"/>
          <w:b w:val="0"/>
          <w:bCs w:val="0"/>
          <w:color w:val="auto"/>
          <w:kern w:val="2"/>
          <w:sz w:val="24"/>
          <w:szCs w:val="24"/>
          <w:lang w:val="en-US" w:eastAsia="zh-CN" w:bidi="ar-SA"/>
        </w:rPr>
        <w:t>）</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包括本项目</w:t>
      </w:r>
      <w:r>
        <w:rPr>
          <w:rFonts w:hint="eastAsia" w:asciiTheme="minorEastAsia" w:hAnsiTheme="minorEastAsia" w:eastAsiaTheme="minorEastAsia" w:cstheme="minorEastAsia"/>
          <w:b w:val="0"/>
          <w:bCs w:val="0"/>
          <w:color w:val="auto"/>
          <w:sz w:val="24"/>
          <w:szCs w:val="24"/>
          <w:lang w:val="en-US" w:eastAsia="zh-CN"/>
        </w:rPr>
        <w:t>设计优化、</w:t>
      </w:r>
      <w:r>
        <w:rPr>
          <w:rFonts w:hint="eastAsia" w:asciiTheme="minorEastAsia" w:hAnsiTheme="minorEastAsia" w:eastAsiaTheme="minorEastAsia" w:cstheme="minorEastAsia"/>
          <w:b w:val="0"/>
          <w:bCs w:val="0"/>
          <w:color w:val="auto"/>
          <w:sz w:val="24"/>
          <w:szCs w:val="24"/>
        </w:rPr>
        <w:t>设备的制造（或采购）及设备安装、调试、试运行、验收，操作人员的培训、资料的移交、操作规程的起草</w:t>
      </w:r>
      <w:r>
        <w:rPr>
          <w:rFonts w:hint="eastAsia" w:asciiTheme="minorEastAsia" w:hAnsiTheme="minorEastAsia" w:eastAsiaTheme="minorEastAsia" w:cstheme="minorEastAsia"/>
          <w:b w:val="0"/>
          <w:bCs w:val="0"/>
          <w:color w:val="auto"/>
          <w:sz w:val="24"/>
          <w:szCs w:val="24"/>
          <w:lang w:val="en-US" w:eastAsia="zh-CN"/>
        </w:rPr>
        <w:t>等；合同签订后，</w:t>
      </w:r>
      <w:r>
        <w:rPr>
          <w:rFonts w:hint="eastAsia" w:asciiTheme="minorEastAsia" w:hAnsiTheme="minorEastAsia" w:eastAsiaTheme="minorEastAsia" w:cstheme="minorEastAsia"/>
          <w:b w:val="0"/>
          <w:bCs w:val="0"/>
          <w:color w:val="auto"/>
          <w:sz w:val="24"/>
          <w:szCs w:val="24"/>
        </w:rPr>
        <w:t>承包人</w:t>
      </w:r>
      <w:r>
        <w:rPr>
          <w:rFonts w:hint="eastAsia" w:asciiTheme="minorEastAsia" w:hAnsiTheme="minorEastAsia" w:eastAsiaTheme="minorEastAsia" w:cstheme="minorEastAsia"/>
          <w:b w:val="0"/>
          <w:bCs w:val="0"/>
          <w:color w:val="auto"/>
          <w:sz w:val="24"/>
          <w:szCs w:val="24"/>
          <w:lang w:val="en-US" w:eastAsia="zh-CN"/>
        </w:rPr>
        <w:t>须立即指派技术人员到发</w:t>
      </w:r>
      <w:r>
        <w:rPr>
          <w:rFonts w:hint="eastAsia" w:asciiTheme="minorEastAsia" w:hAnsiTheme="minorEastAsia" w:eastAsiaTheme="minorEastAsia" w:cstheme="minorEastAsia"/>
          <w:b w:val="0"/>
          <w:bCs w:val="0"/>
          <w:color w:val="auto"/>
          <w:sz w:val="24"/>
          <w:szCs w:val="24"/>
        </w:rPr>
        <w:t>包人</w:t>
      </w:r>
      <w:r>
        <w:rPr>
          <w:rFonts w:hint="eastAsia" w:asciiTheme="minorEastAsia" w:hAnsiTheme="minorEastAsia" w:eastAsiaTheme="minorEastAsia" w:cstheme="minorEastAsia"/>
          <w:b w:val="0"/>
          <w:bCs w:val="0"/>
          <w:color w:val="auto"/>
          <w:sz w:val="24"/>
          <w:szCs w:val="24"/>
          <w:lang w:val="en-US" w:eastAsia="zh-CN"/>
        </w:rPr>
        <w:t>现场勘测，设计安装施工，与发</w:t>
      </w:r>
      <w:r>
        <w:rPr>
          <w:rFonts w:hint="eastAsia" w:asciiTheme="minorEastAsia" w:hAnsiTheme="minorEastAsia" w:eastAsiaTheme="minorEastAsia" w:cstheme="minorEastAsia"/>
          <w:b w:val="0"/>
          <w:bCs w:val="0"/>
          <w:color w:val="auto"/>
          <w:sz w:val="24"/>
          <w:szCs w:val="24"/>
        </w:rPr>
        <w:t>包人</w:t>
      </w:r>
      <w:r>
        <w:rPr>
          <w:rFonts w:hint="eastAsia" w:asciiTheme="minorEastAsia" w:hAnsiTheme="minorEastAsia" w:eastAsiaTheme="minorEastAsia" w:cstheme="minorEastAsia"/>
          <w:b w:val="0"/>
          <w:bCs w:val="0"/>
          <w:color w:val="auto"/>
          <w:sz w:val="24"/>
          <w:szCs w:val="24"/>
          <w:lang w:val="en-US" w:eastAsia="zh-CN"/>
        </w:rPr>
        <w:t>协商优化设计方案。</w:t>
      </w:r>
    </w:p>
    <w:p>
      <w:pPr>
        <w:pStyle w:val="2"/>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3、</w:t>
      </w:r>
      <w:r>
        <w:rPr>
          <w:rFonts w:hint="eastAsia" w:asciiTheme="minorEastAsia" w:hAnsiTheme="minorEastAsia" w:eastAsiaTheme="minorEastAsia" w:cstheme="minorEastAsia"/>
          <w:b w:val="0"/>
          <w:bCs w:val="0"/>
          <w:color w:val="auto"/>
          <w:sz w:val="24"/>
          <w:szCs w:val="24"/>
        </w:rPr>
        <w:t>设备</w:t>
      </w:r>
      <w:r>
        <w:rPr>
          <w:rFonts w:hint="eastAsia" w:asciiTheme="minorEastAsia" w:hAnsiTheme="minorEastAsia" w:eastAsiaTheme="minorEastAsia" w:cstheme="minorEastAsia"/>
          <w:b w:val="0"/>
          <w:bCs w:val="0"/>
          <w:color w:val="auto"/>
          <w:sz w:val="24"/>
          <w:szCs w:val="24"/>
          <w:lang w:val="en-US" w:eastAsia="zh-CN"/>
        </w:rPr>
        <w:t>材质规格型号和品牌要求：严格按《设备采购安装价格一览表》中设备清单的规格型号材质参数和品牌（若有）要求</w:t>
      </w:r>
      <w:r>
        <w:rPr>
          <w:rFonts w:hint="eastAsia" w:asciiTheme="minorEastAsia" w:hAnsiTheme="minorEastAsia" w:eastAsiaTheme="minorEastAsia" w:cstheme="minorEastAsia"/>
          <w:b w:val="0"/>
          <w:bCs w:val="0"/>
          <w:color w:val="auto"/>
          <w:sz w:val="24"/>
          <w:szCs w:val="24"/>
        </w:rPr>
        <w:t>制造</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或采购</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lang w:val="en-US" w:eastAsia="zh-CN"/>
        </w:rPr>
        <w:t>及安装，与前道1kg平袋、小包装立袋包装机和后道重箱检重称、滚杠输送机衔接配套、顺畅有效，达到设计产能，符合食盐加工包装要求，并提供设备材质的第三方检验报告或产品合格证书及使用说明书。</w:t>
      </w:r>
    </w:p>
    <w:p>
      <w:pPr>
        <w:pStyle w:val="2"/>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原装进口产品（设备）交货时须提供中文产品说明书、保修卡、质量保证书、商检证明等资料</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进口产品须是获得国家商检局颁布安全生产许可证的出厂原装合格产品。</w:t>
      </w:r>
    </w:p>
    <w:p>
      <w:pPr>
        <w:keepNext w:val="0"/>
        <w:keepLines w:val="0"/>
        <w:pageBreakBefore w:val="0"/>
        <w:kinsoku/>
        <w:wordWrap/>
        <w:overflowPunct/>
        <w:topLinePunct w:val="0"/>
        <w:autoSpaceDE/>
        <w:autoSpaceDN/>
        <w:bidi w:val="0"/>
        <w:adjustRightInd/>
        <w:spacing w:line="440" w:lineRule="exact"/>
        <w:ind w:firstLine="480"/>
        <w:textAlignment w:val="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4、</w:t>
      </w:r>
      <w:r>
        <w:rPr>
          <w:rFonts w:hint="eastAsia" w:asciiTheme="minorEastAsia" w:hAnsiTheme="minorEastAsia" w:eastAsiaTheme="minorEastAsia" w:cstheme="minorEastAsia"/>
          <w:b w:val="0"/>
          <w:bCs w:val="0"/>
          <w:color w:val="auto"/>
          <w:sz w:val="24"/>
          <w:szCs w:val="24"/>
        </w:rPr>
        <w:t>承包人提供的全部货物均应采用标准保护措施进行包装，包装应适用于远距离运输、防潮、防震、防锈和防野蛮装卸等要求，确保货物安全无损运抵现场。由于包装、运输、安装、调试等不善所引起的货物损坏或损失均由承包人承担。</w:t>
      </w:r>
    </w:p>
    <w:p>
      <w:pPr>
        <w:pStyle w:val="11"/>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eastAsia="宋体"/>
          <w:color w:val="auto"/>
          <w:sz w:val="24"/>
          <w:szCs w:val="24"/>
          <w:lang w:eastAsia="zh-CN"/>
        </w:rPr>
      </w:pPr>
      <w:r>
        <w:rPr>
          <w:rFonts w:hint="eastAsia"/>
          <w:color w:val="auto"/>
          <w:sz w:val="24"/>
          <w:szCs w:val="24"/>
          <w:lang w:val="en-US" w:eastAsia="zh-CN"/>
        </w:rPr>
        <w:t>5、</w:t>
      </w:r>
      <w:r>
        <w:rPr>
          <w:rFonts w:hint="eastAsia"/>
          <w:color w:val="auto"/>
          <w:sz w:val="24"/>
          <w:szCs w:val="24"/>
        </w:rPr>
        <w:t>承包人</w:t>
      </w:r>
      <w:r>
        <w:rPr>
          <w:color w:val="auto"/>
          <w:sz w:val="24"/>
          <w:szCs w:val="24"/>
        </w:rPr>
        <w:t>提供的全部货物应符合国家知识产权法律、法规的规定且非假冒伪劣品；</w:t>
      </w:r>
      <w:r>
        <w:rPr>
          <w:rFonts w:hint="eastAsia"/>
          <w:color w:val="auto"/>
          <w:sz w:val="24"/>
          <w:szCs w:val="24"/>
        </w:rPr>
        <w:t>承包人</w:t>
      </w:r>
      <w:r>
        <w:rPr>
          <w:color w:val="auto"/>
          <w:sz w:val="24"/>
          <w:szCs w:val="24"/>
        </w:rPr>
        <w:t>还应保证</w:t>
      </w:r>
      <w:r>
        <w:rPr>
          <w:rFonts w:hint="eastAsia"/>
          <w:color w:val="auto"/>
          <w:sz w:val="24"/>
          <w:szCs w:val="24"/>
          <w:lang w:val="en-US" w:eastAsia="zh-CN"/>
        </w:rPr>
        <w:t>发包人</w:t>
      </w:r>
      <w:r>
        <w:rPr>
          <w:color w:val="auto"/>
          <w:sz w:val="24"/>
          <w:szCs w:val="24"/>
        </w:rPr>
        <w:t>不受到第三方关于侵犯知识产权及专利权、商标权或工业设计权等知识产权方面的指控，任何第三方如果提出此方面指控均与</w:t>
      </w:r>
      <w:r>
        <w:rPr>
          <w:rFonts w:hint="eastAsia"/>
          <w:color w:val="auto"/>
          <w:sz w:val="24"/>
          <w:szCs w:val="24"/>
          <w:lang w:val="en-US" w:eastAsia="zh-CN"/>
        </w:rPr>
        <w:t>发包人</w:t>
      </w:r>
      <w:r>
        <w:rPr>
          <w:color w:val="auto"/>
          <w:sz w:val="24"/>
          <w:szCs w:val="24"/>
        </w:rPr>
        <w:t>无关，</w:t>
      </w:r>
      <w:r>
        <w:rPr>
          <w:rFonts w:hint="eastAsia"/>
          <w:color w:val="auto"/>
          <w:sz w:val="24"/>
          <w:szCs w:val="24"/>
        </w:rPr>
        <w:t>承包人</w:t>
      </w:r>
      <w:r>
        <w:rPr>
          <w:color w:val="auto"/>
          <w:sz w:val="24"/>
          <w:szCs w:val="24"/>
        </w:rPr>
        <w:t>应与第三方交涉，并承担可能发生的一切法律责任、费用和后果；若</w:t>
      </w:r>
      <w:r>
        <w:rPr>
          <w:rFonts w:hint="eastAsia"/>
          <w:color w:val="auto"/>
          <w:sz w:val="24"/>
          <w:szCs w:val="24"/>
          <w:lang w:val="en-US" w:eastAsia="zh-CN"/>
        </w:rPr>
        <w:t>发包人</w:t>
      </w:r>
      <w:r>
        <w:rPr>
          <w:color w:val="auto"/>
          <w:sz w:val="24"/>
          <w:szCs w:val="24"/>
        </w:rPr>
        <w:t>因此而遭致损失，则</w:t>
      </w:r>
      <w:r>
        <w:rPr>
          <w:rFonts w:hint="eastAsia"/>
          <w:color w:val="auto"/>
          <w:sz w:val="24"/>
          <w:szCs w:val="24"/>
        </w:rPr>
        <w:t>承包人</w:t>
      </w:r>
      <w:r>
        <w:rPr>
          <w:color w:val="auto"/>
          <w:sz w:val="24"/>
          <w:szCs w:val="24"/>
        </w:rPr>
        <w:t>应赔偿该损失。</w:t>
      </w:r>
    </w:p>
    <w:p>
      <w:pPr>
        <w:keepNext w:val="0"/>
        <w:keepLines w:val="0"/>
        <w:pageBreakBefore w:val="0"/>
        <w:kinsoku/>
        <w:wordWrap/>
        <w:overflowPunct/>
        <w:topLinePunct w:val="0"/>
        <w:autoSpaceDE/>
        <w:autoSpaceDN/>
        <w:bidi w:val="0"/>
        <w:adjustRightInd/>
        <w:spacing w:line="440" w:lineRule="exact"/>
        <w:textAlignment w:val="auto"/>
        <w:rPr>
          <w:rFonts w:ascii="宋体" w:hAnsi="宋体"/>
          <w:b/>
          <w:color w:val="auto"/>
          <w:sz w:val="24"/>
          <w:szCs w:val="24"/>
        </w:rPr>
      </w:pPr>
      <w:r>
        <w:rPr>
          <w:rFonts w:hint="eastAsia" w:ascii="宋体" w:hAnsi="宋体"/>
          <w:b/>
          <w:color w:val="auto"/>
          <w:sz w:val="24"/>
          <w:szCs w:val="24"/>
          <w:lang w:val="en-US" w:eastAsia="zh-CN"/>
        </w:rPr>
        <w:t>三、</w:t>
      </w:r>
      <w:r>
        <w:rPr>
          <w:rFonts w:hint="eastAsia" w:ascii="宋体" w:hAnsi="宋体"/>
          <w:b/>
          <w:color w:val="auto"/>
          <w:sz w:val="24"/>
          <w:szCs w:val="24"/>
        </w:rPr>
        <w:t>合同价款</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color w:val="auto"/>
          <w:sz w:val="24"/>
          <w:szCs w:val="24"/>
        </w:rPr>
      </w:pPr>
      <w:r>
        <w:rPr>
          <w:rFonts w:hint="eastAsia" w:ascii="宋体" w:hAnsi="宋体"/>
          <w:color w:val="auto"/>
          <w:sz w:val="24"/>
          <w:szCs w:val="24"/>
          <w:lang w:val="en-US" w:eastAsia="zh-CN"/>
        </w:rPr>
        <w:t>本</w:t>
      </w:r>
      <w:r>
        <w:rPr>
          <w:rFonts w:hint="eastAsia" w:ascii="宋体" w:hAnsi="宋体"/>
          <w:color w:val="auto"/>
          <w:sz w:val="24"/>
          <w:szCs w:val="24"/>
        </w:rPr>
        <w:t>合同总金额为人民币</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拾</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万</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仟</w:t>
      </w:r>
      <w:r>
        <w:rPr>
          <w:rFonts w:hint="eastAsia" w:ascii="宋体" w:hAnsi="宋体"/>
          <w:color w:val="auto"/>
          <w:sz w:val="24"/>
          <w:szCs w:val="24"/>
          <w:u w:val="single"/>
          <w:lang w:val="en-US" w:eastAsia="zh-CN"/>
        </w:rPr>
        <w:t xml:space="preserve">  佰  </w:t>
      </w:r>
      <w:r>
        <w:rPr>
          <w:rFonts w:hint="eastAsia" w:ascii="宋体" w:hAnsi="宋体"/>
          <w:color w:val="auto"/>
          <w:sz w:val="24"/>
          <w:szCs w:val="24"/>
          <w:u w:val="single"/>
        </w:rPr>
        <w:t>元，即</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元</w:t>
      </w:r>
      <w:r>
        <w:rPr>
          <w:rFonts w:hint="eastAsia" w:ascii="宋体" w:hAnsi="宋体"/>
          <w:color w:val="auto"/>
          <w:sz w:val="24"/>
          <w:szCs w:val="24"/>
        </w:rPr>
        <w:t>（</w:t>
      </w:r>
      <w:r>
        <w:rPr>
          <w:rFonts w:hint="eastAsia" w:ascii="宋体" w:hAnsi="宋体"/>
          <w:color w:val="auto"/>
          <w:sz w:val="24"/>
          <w:szCs w:val="24"/>
          <w:u w:val="single"/>
        </w:rPr>
        <w:t>本合同总金额包括了上述合同承包范围中所包含</w:t>
      </w:r>
      <w:r>
        <w:rPr>
          <w:rFonts w:hint="eastAsia" w:ascii="宋体" w:hAnsi="宋体"/>
          <w:color w:val="auto"/>
          <w:sz w:val="24"/>
          <w:szCs w:val="24"/>
          <w:u w:val="single"/>
          <w:lang w:val="en-US" w:eastAsia="zh-CN"/>
        </w:rPr>
        <w:t>内容</w:t>
      </w:r>
      <w:r>
        <w:rPr>
          <w:rFonts w:hint="eastAsia" w:ascii="宋体" w:hAnsi="宋体"/>
          <w:color w:val="auto"/>
          <w:sz w:val="24"/>
          <w:szCs w:val="24"/>
          <w:u w:val="single"/>
        </w:rPr>
        <w:t>的相关所有费用，承包方</w:t>
      </w:r>
      <w:r>
        <w:rPr>
          <w:rFonts w:hint="eastAsia" w:ascii="宋体" w:hAnsi="宋体"/>
          <w:color w:val="auto"/>
          <w:sz w:val="24"/>
          <w:szCs w:val="24"/>
          <w:u w:val="single"/>
          <w:lang w:val="en-US" w:eastAsia="zh-CN"/>
        </w:rPr>
        <w:t>必须</w:t>
      </w:r>
      <w:r>
        <w:rPr>
          <w:rFonts w:hint="eastAsia" w:ascii="宋体" w:hAnsi="宋体"/>
          <w:color w:val="auto"/>
          <w:sz w:val="24"/>
          <w:szCs w:val="24"/>
          <w:u w:val="single"/>
        </w:rPr>
        <w:t>开具13%的设备增值税专用发票</w:t>
      </w:r>
      <w:r>
        <w:rPr>
          <w:rFonts w:hint="eastAsia" w:ascii="宋体" w:hAnsi="宋体"/>
          <w:color w:val="auto"/>
          <w:sz w:val="24"/>
          <w:szCs w:val="24"/>
        </w:rPr>
        <w:t>）。</w:t>
      </w:r>
    </w:p>
    <w:p>
      <w:pPr>
        <w:pStyle w:val="2"/>
        <w:ind w:firstLine="3132" w:firstLineChars="1300"/>
        <w:rPr>
          <w:rFonts w:hint="eastAsia" w:eastAsia="宋体"/>
          <w:b/>
          <w:bCs/>
          <w:color w:val="auto"/>
          <w:sz w:val="24"/>
          <w:szCs w:val="24"/>
          <w:lang w:val="en-US" w:eastAsia="zh-CN"/>
        </w:rPr>
      </w:pPr>
      <w:r>
        <w:rPr>
          <w:rFonts w:hint="eastAsia"/>
          <w:b/>
          <w:bCs/>
          <w:color w:val="auto"/>
          <w:sz w:val="24"/>
          <w:szCs w:val="24"/>
          <w:lang w:val="en-US" w:eastAsia="zh-CN"/>
        </w:rPr>
        <w:t>设备采购安装价格一览表</w:t>
      </w:r>
    </w:p>
    <w:tbl>
      <w:tblPr>
        <w:tblStyle w:val="10"/>
        <w:tblW w:w="9245" w:type="dxa"/>
        <w:jc w:val="center"/>
        <w:tblInd w:w="5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1"/>
        <w:gridCol w:w="1201"/>
        <w:gridCol w:w="4762"/>
        <w:gridCol w:w="475"/>
        <w:gridCol w:w="525"/>
        <w:gridCol w:w="876"/>
        <w:gridCol w:w="8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12" w:hRule="atLeast"/>
          <w:jc w:val="center"/>
        </w:trPr>
        <w:tc>
          <w:tcPr>
            <w:tcW w:w="53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序号</w:t>
            </w:r>
          </w:p>
        </w:tc>
        <w:tc>
          <w:tcPr>
            <w:tcW w:w="120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名称</w:t>
            </w:r>
          </w:p>
        </w:tc>
        <w:tc>
          <w:tcPr>
            <w:tcW w:w="4762"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规格参数</w:t>
            </w:r>
          </w:p>
        </w:tc>
        <w:tc>
          <w:tcPr>
            <w:tcW w:w="47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单位</w:t>
            </w:r>
          </w:p>
        </w:tc>
        <w:tc>
          <w:tcPr>
            <w:tcW w:w="52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数量</w:t>
            </w:r>
          </w:p>
        </w:tc>
        <w:tc>
          <w:tcPr>
            <w:tcW w:w="876"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c>
          <w:tcPr>
            <w:tcW w:w="87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总价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检码皮带输送机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1.总长度L=2200mm；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全自动平装箱机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1.实现平袋盐自动计数、自动叠层，自动进箱装箱等全过程；</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2.速度60～120包/分钟；</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3.主体材质为304不锈钢；</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4.采用西门子或者日本三菱PLC控制器，威纶触摸屏，施耐德电气元件，一线品牌传感器；气动元件采用SMC、Airtac；</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5.满足1000g平袋和和250-500g立袋装箱。</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振动压箱机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1.震动方式为电机震动、时间可调；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2.材料厚度≥3mm；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3.压箱方式为气缸压箱、幅度可调；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4.耗气量0.1m³/min；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5"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箱码检测滚杠输送机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1.总长度L=1750mm，宽度W=500mm；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2.含拉箱装置和剔除辊道位；</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0"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过渡滚杠输送机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1.总长度L=1250mm，宽度W=500mm；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2.含剔除装置和无动力辊道；</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6</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全自动开箱机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型号：GPK-40E-S</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1.开箱速度8-12箱/min；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2.适用纸箱L(300-450)×</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W(150-480)×H(140-280)mm；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3.封箱适用胶带宽度：48—72mm(牛皮纸胶带、BOPP胶带)；</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4.耗气量：0.1立方米/min；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5.整机材质SUS304。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7</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1#空箱输送机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bottom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8</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2#空箱输送机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1.总长度L=3600mm；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top w:val="single" w:color="auto" w:sz="4" w:space="0"/>
              <w:bottom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9</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推箱装置</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top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10</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夹箱装置</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11</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贴标机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1.外露机体采用304不锈钢，部分可用铝合金，防腐不生锈；</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2.贴标电机采用松下伺服电机；</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3.输送线速度0.3m/s，贴标速度10箱/min；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4.输送线高度500mm，标签中心高度600~750mm可调。</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12</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追溯系统改造</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1.原有手动系统升级为自动系统；</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2.增加自动箱扫描关联系统。</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6"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13</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原电气控制柜改造</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14</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电线电缆气管线槽</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1.国标电缆；</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2.玻璃钢线槽；</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3.进线电缆和现场气管接口由业主提供。</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7"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15</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运输安装费</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7"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16</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合计</w:t>
            </w:r>
          </w:p>
        </w:tc>
        <w:tc>
          <w:tcPr>
            <w:tcW w:w="7513" w:type="dxa"/>
            <w:gridSpan w:val="5"/>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both"/>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大写（人民币）：</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拾</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万</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仟</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佰</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拾</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元整（小写：）</w:t>
            </w:r>
          </w:p>
        </w:tc>
      </w:tr>
    </w:tbl>
    <w:p>
      <w:pPr>
        <w:adjustRightInd/>
        <w:spacing w:line="500" w:lineRule="exact"/>
        <w:ind w:firstLine="400" w:firstLineChars="200"/>
        <w:textAlignment w:val="auto"/>
        <w:rPr>
          <w:rFonts w:ascii="宋体" w:hAnsi="宋体"/>
          <w:color w:val="0070C0"/>
          <w:sz w:val="20"/>
          <w:szCs w:val="20"/>
        </w:rPr>
      </w:pP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val="en-US" w:eastAsia="zh-CN"/>
        </w:rPr>
        <w:t>四、</w:t>
      </w:r>
      <w:r>
        <w:rPr>
          <w:rFonts w:hint="eastAsia" w:asciiTheme="minorEastAsia" w:hAnsiTheme="minorEastAsia" w:eastAsiaTheme="minorEastAsia" w:cstheme="minorEastAsia"/>
          <w:b/>
          <w:color w:val="auto"/>
          <w:sz w:val="24"/>
          <w:szCs w:val="24"/>
        </w:rPr>
        <w:t>合同工期</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本合同工期为：</w:t>
      </w:r>
      <w:r>
        <w:rPr>
          <w:rFonts w:hint="eastAsia" w:asciiTheme="minorEastAsia" w:hAnsiTheme="minorEastAsia" w:eastAsiaTheme="minorEastAsia" w:cstheme="minorEastAsia"/>
          <w:color w:val="auto"/>
          <w:sz w:val="24"/>
          <w:szCs w:val="24"/>
          <w:lang w:val="en-US" w:eastAsia="zh-CN"/>
        </w:rPr>
        <w:t>45</w:t>
      </w:r>
      <w:r>
        <w:rPr>
          <w:rFonts w:hint="eastAsia" w:asciiTheme="minorEastAsia" w:hAnsiTheme="minorEastAsia" w:eastAsiaTheme="minorEastAsia" w:cstheme="minorEastAsia"/>
          <w:color w:val="auto"/>
          <w:sz w:val="24"/>
          <w:szCs w:val="24"/>
        </w:rPr>
        <w:t>日历天</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自本</w:t>
      </w:r>
      <w:r>
        <w:rPr>
          <w:rFonts w:hint="eastAsia" w:asciiTheme="minorEastAsia" w:hAnsiTheme="minorEastAsia" w:eastAsiaTheme="minorEastAsia" w:cstheme="minorEastAsia"/>
          <w:color w:val="auto"/>
          <w:sz w:val="24"/>
          <w:szCs w:val="24"/>
        </w:rPr>
        <w:t>合同签订</w:t>
      </w:r>
      <w:r>
        <w:rPr>
          <w:rFonts w:hint="eastAsia" w:asciiTheme="minorEastAsia" w:hAnsiTheme="minorEastAsia" w:eastAsiaTheme="minorEastAsia" w:cstheme="minorEastAsia"/>
          <w:color w:val="auto"/>
          <w:sz w:val="24"/>
          <w:szCs w:val="24"/>
          <w:lang w:val="en-US" w:eastAsia="zh-CN"/>
        </w:rPr>
        <w:t>起</w:t>
      </w:r>
      <w:r>
        <w:rPr>
          <w:rFonts w:hint="eastAsia" w:asciiTheme="minorEastAsia" w:hAnsiTheme="minorEastAsia" w:eastAsiaTheme="minorEastAsia" w:cstheme="minorEastAsia"/>
          <w:color w:val="auto"/>
          <w:sz w:val="24"/>
          <w:szCs w:val="24"/>
        </w:rPr>
        <w:t>30日历天内设备进场安装，</w:t>
      </w:r>
      <w:r>
        <w:rPr>
          <w:rFonts w:hint="eastAsia" w:asciiTheme="minorEastAsia" w:hAnsiTheme="minorEastAsia" w:eastAsiaTheme="minorEastAsia" w:cstheme="minorEastAsia"/>
          <w:color w:val="auto"/>
          <w:sz w:val="24"/>
          <w:szCs w:val="24"/>
          <w:lang w:val="en-US" w:eastAsia="zh-CN"/>
        </w:rPr>
        <w:t>并应当自</w:t>
      </w:r>
      <w:r>
        <w:rPr>
          <w:rFonts w:hint="eastAsia" w:asciiTheme="minorEastAsia" w:hAnsiTheme="minorEastAsia" w:eastAsiaTheme="minorEastAsia" w:cstheme="minorEastAsia"/>
          <w:color w:val="auto"/>
          <w:sz w:val="24"/>
          <w:szCs w:val="24"/>
        </w:rPr>
        <w:t>合同签订后</w:t>
      </w:r>
      <w:r>
        <w:rPr>
          <w:rFonts w:hint="eastAsia" w:asciiTheme="minorEastAsia" w:hAnsiTheme="minorEastAsia" w:eastAsiaTheme="minorEastAsia" w:cstheme="minorEastAsia"/>
          <w:color w:val="auto"/>
          <w:sz w:val="24"/>
          <w:szCs w:val="24"/>
          <w:lang w:val="en-US" w:eastAsia="zh-CN"/>
        </w:rPr>
        <w:t>45</w:t>
      </w:r>
      <w:r>
        <w:rPr>
          <w:rFonts w:hint="eastAsia" w:asciiTheme="minorEastAsia" w:hAnsiTheme="minorEastAsia" w:eastAsiaTheme="minorEastAsia" w:cstheme="minorEastAsia"/>
          <w:color w:val="auto"/>
          <w:sz w:val="24"/>
          <w:szCs w:val="24"/>
        </w:rPr>
        <w:t>日历天内设备安装调试</w:t>
      </w:r>
      <w:r>
        <w:rPr>
          <w:rFonts w:hint="eastAsia" w:asciiTheme="minorEastAsia" w:hAnsiTheme="minorEastAsia" w:eastAsiaTheme="minorEastAsia" w:cstheme="minorEastAsia"/>
          <w:color w:val="auto"/>
          <w:sz w:val="24"/>
          <w:szCs w:val="24"/>
          <w:lang w:val="en-US" w:eastAsia="zh-CN"/>
        </w:rPr>
        <w:t>至合格</w:t>
      </w:r>
      <w:r>
        <w:rPr>
          <w:rFonts w:hint="eastAsia" w:asciiTheme="minorEastAsia" w:hAnsiTheme="minorEastAsia" w:eastAsiaTheme="minorEastAsia" w:cstheme="minorEastAsia"/>
          <w:color w:val="auto"/>
          <w:sz w:val="24"/>
          <w:szCs w:val="24"/>
        </w:rPr>
        <w:t>。</w:t>
      </w:r>
    </w:p>
    <w:p>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outlineLvl w:val="2"/>
        <w:rPr>
          <w:rFonts w:hint="eastAsia" w:asciiTheme="minorEastAsia" w:hAnsiTheme="minorEastAsia" w:eastAsiaTheme="minorEastAsia" w:cstheme="minorEastAsia"/>
          <w:b w:val="0"/>
          <w:bCs/>
          <w:color w:val="auto"/>
          <w:sz w:val="24"/>
          <w:szCs w:val="24"/>
          <w:lang w:val="en-US" w:eastAsia="zh-CN"/>
        </w:rPr>
      </w:pPr>
      <w:bookmarkStart w:id="47" w:name="_Toc452727008"/>
      <w:bookmarkStart w:id="48" w:name="_Toc112171522"/>
      <w:bookmarkStart w:id="49" w:name="_Toc112171631"/>
      <w:bookmarkStart w:id="50" w:name="_Toc3718149"/>
      <w:bookmarkStart w:id="51" w:name="_Toc452800753"/>
      <w:bookmarkStart w:id="52" w:name="_Toc434462850"/>
      <w:bookmarkStart w:id="53" w:name="_Toc452727368"/>
      <w:bookmarkStart w:id="54" w:name="_Toc3718286"/>
      <w:bookmarkStart w:id="55" w:name="_Toc434462239"/>
      <w:bookmarkStart w:id="56" w:name="_Toc434897354"/>
      <w:bookmarkStart w:id="57" w:name="_Toc112178011"/>
      <w:bookmarkStart w:id="58" w:name="_Toc2046614"/>
      <w:bookmarkStart w:id="59" w:name="_Toc110523583"/>
      <w:bookmarkStart w:id="60" w:name="_Toc112171740"/>
      <w:bookmarkStart w:id="61" w:name="_Toc434460946"/>
      <w:bookmarkStart w:id="62" w:name="_Toc3717965"/>
      <w:bookmarkStart w:id="63" w:name="_Toc452306164"/>
      <w:r>
        <w:rPr>
          <w:rFonts w:hint="eastAsia" w:asciiTheme="minorEastAsia" w:hAnsiTheme="minorEastAsia" w:eastAsiaTheme="minorEastAsia" w:cstheme="minorEastAsia"/>
          <w:b/>
          <w:bCs w:val="0"/>
          <w:color w:val="auto"/>
          <w:sz w:val="24"/>
          <w:szCs w:val="24"/>
          <w:lang w:val="en-US" w:eastAsia="zh-CN"/>
        </w:rPr>
        <w:t>五、安全生产条款：</w:t>
      </w:r>
      <w:r>
        <w:rPr>
          <w:rFonts w:hint="eastAsia" w:asciiTheme="minorEastAsia" w:hAnsiTheme="minorEastAsia" w:eastAsiaTheme="minorEastAsia" w:cstheme="minorEastAsia"/>
          <w:b w:val="0"/>
          <w:bCs/>
          <w:color w:val="auto"/>
          <w:sz w:val="24"/>
          <w:szCs w:val="24"/>
          <w:lang w:val="en-US" w:eastAsia="zh-CN"/>
        </w:rPr>
        <w:t>本项目从设备进场到安装调试期间发生的安全生产责任由承包人负责，与发包人无关。</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lang w:val="en-US" w:eastAsia="zh-CN"/>
        </w:rPr>
        <w:t>六、项目</w:t>
      </w:r>
      <w:r>
        <w:rPr>
          <w:rFonts w:hint="eastAsia" w:asciiTheme="minorEastAsia" w:hAnsiTheme="minorEastAsia" w:eastAsiaTheme="minorEastAsia" w:cstheme="minorEastAsia"/>
          <w:b/>
          <w:bCs w:val="0"/>
          <w:color w:val="auto"/>
          <w:sz w:val="24"/>
          <w:szCs w:val="24"/>
        </w:rPr>
        <w:t>验收</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验收依据：验收以招标文件、投标文件、</w:t>
      </w:r>
      <w:r>
        <w:rPr>
          <w:rFonts w:hint="eastAsia" w:asciiTheme="minorEastAsia" w:hAnsiTheme="minorEastAsia" w:eastAsiaTheme="minorEastAsia" w:cstheme="minorEastAsia"/>
          <w:b w:val="0"/>
          <w:bCs/>
          <w:color w:val="auto"/>
          <w:sz w:val="24"/>
          <w:szCs w:val="24"/>
          <w:lang w:val="en-US" w:eastAsia="zh-CN"/>
        </w:rPr>
        <w:t>本合同第二条“质量标准”以及设备生产厂家</w:t>
      </w:r>
      <w:r>
        <w:rPr>
          <w:rFonts w:hint="eastAsia" w:asciiTheme="minorEastAsia" w:hAnsiTheme="minorEastAsia" w:eastAsiaTheme="minorEastAsia" w:cstheme="minorEastAsia"/>
          <w:b w:val="0"/>
          <w:bCs/>
          <w:color w:val="auto"/>
          <w:sz w:val="24"/>
          <w:szCs w:val="24"/>
        </w:rPr>
        <w:t>技术标准说明</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国家有关的质量标准规定为依据。</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2</w:t>
      </w:r>
      <w:r>
        <w:rPr>
          <w:rFonts w:hint="eastAsia" w:asciiTheme="minorEastAsia" w:hAnsiTheme="minorEastAsia" w:eastAsiaTheme="minorEastAsia" w:cstheme="minorEastAsia"/>
          <w:b w:val="0"/>
          <w:bCs/>
          <w:color w:val="auto"/>
          <w:sz w:val="24"/>
          <w:szCs w:val="24"/>
        </w:rPr>
        <w:t>、货物验收：</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运抵</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b w:val="0"/>
          <w:bCs/>
          <w:color w:val="auto"/>
          <w:sz w:val="24"/>
          <w:szCs w:val="24"/>
          <w:lang w:val="en-US" w:eastAsia="zh-CN"/>
        </w:rPr>
        <w:t>厂区</w:t>
      </w:r>
      <w:r>
        <w:rPr>
          <w:rFonts w:hint="eastAsia" w:asciiTheme="minorEastAsia" w:hAnsiTheme="minorEastAsia" w:eastAsiaTheme="minorEastAsia" w:cstheme="minorEastAsia"/>
          <w:b w:val="0"/>
          <w:bCs/>
          <w:color w:val="auto"/>
          <w:sz w:val="24"/>
          <w:szCs w:val="24"/>
        </w:rPr>
        <w:t>后，由</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b w:val="0"/>
          <w:bCs/>
          <w:color w:val="auto"/>
          <w:sz w:val="24"/>
          <w:szCs w:val="24"/>
        </w:rPr>
        <w:t>和</w:t>
      </w:r>
      <w:r>
        <w:rPr>
          <w:rFonts w:hint="eastAsia" w:asciiTheme="minorEastAsia" w:hAnsiTheme="minorEastAsia" w:eastAsiaTheme="minorEastAsia" w:cstheme="minorEastAsia"/>
          <w:color w:val="auto"/>
          <w:sz w:val="24"/>
          <w:szCs w:val="24"/>
        </w:rPr>
        <w:t>承包人</w:t>
      </w:r>
      <w:r>
        <w:rPr>
          <w:rFonts w:hint="eastAsia" w:asciiTheme="minorEastAsia" w:hAnsiTheme="minorEastAsia" w:eastAsiaTheme="minorEastAsia" w:cstheme="minorEastAsia"/>
          <w:b w:val="0"/>
          <w:bCs/>
          <w:color w:val="auto"/>
          <w:sz w:val="24"/>
          <w:szCs w:val="24"/>
        </w:rPr>
        <w:t>对照</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清单的规格数量进行初步验收。</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3、</w:t>
      </w:r>
      <w:r>
        <w:rPr>
          <w:rFonts w:hint="eastAsia" w:asciiTheme="minorEastAsia" w:hAnsiTheme="minorEastAsia" w:eastAsiaTheme="minorEastAsia" w:cstheme="minorEastAsia"/>
          <w:b w:val="0"/>
          <w:bCs/>
          <w:color w:val="auto"/>
          <w:sz w:val="24"/>
          <w:szCs w:val="24"/>
        </w:rPr>
        <w:t>最终验收：</w:t>
      </w:r>
      <w:r>
        <w:rPr>
          <w:rFonts w:hint="eastAsia" w:asciiTheme="minorEastAsia" w:hAnsiTheme="minorEastAsia" w:eastAsiaTheme="minorEastAsia" w:cstheme="minorEastAsia"/>
          <w:color w:val="auto"/>
          <w:sz w:val="24"/>
          <w:szCs w:val="24"/>
        </w:rPr>
        <w:t>承包人</w:t>
      </w:r>
      <w:r>
        <w:rPr>
          <w:rFonts w:hint="eastAsia" w:asciiTheme="minorEastAsia" w:hAnsiTheme="minorEastAsia" w:eastAsiaTheme="minorEastAsia" w:cstheme="minorEastAsia"/>
          <w:b w:val="0"/>
          <w:bCs/>
          <w:color w:val="auto"/>
          <w:sz w:val="24"/>
          <w:szCs w:val="24"/>
        </w:rPr>
        <w:t>根据</w:t>
      </w:r>
      <w:r>
        <w:rPr>
          <w:rFonts w:hint="eastAsia" w:asciiTheme="minorEastAsia" w:hAnsiTheme="minorEastAsia" w:eastAsiaTheme="minorEastAsia" w:cstheme="minorEastAsia"/>
          <w:b w:val="0"/>
          <w:bCs/>
          <w:color w:val="auto"/>
          <w:sz w:val="24"/>
          <w:szCs w:val="24"/>
          <w:lang w:val="en-US" w:eastAsia="zh-CN"/>
        </w:rPr>
        <w:t>合同</w:t>
      </w:r>
      <w:r>
        <w:rPr>
          <w:rFonts w:hint="eastAsia" w:asciiTheme="minorEastAsia" w:hAnsiTheme="minorEastAsia" w:eastAsiaTheme="minorEastAsia" w:cstheme="minorEastAsia"/>
          <w:b w:val="0"/>
          <w:bCs/>
          <w:color w:val="auto"/>
          <w:sz w:val="24"/>
          <w:szCs w:val="24"/>
        </w:rPr>
        <w:t>要求进行设备安装、调试、测试后，</w:t>
      </w:r>
      <w:r>
        <w:rPr>
          <w:rFonts w:hint="eastAsia" w:asciiTheme="minorEastAsia" w:hAnsiTheme="minorEastAsia" w:eastAsiaTheme="minorEastAsia" w:cstheme="minorEastAsia"/>
          <w:b w:val="0"/>
          <w:bCs/>
          <w:color w:val="auto"/>
          <w:sz w:val="24"/>
          <w:szCs w:val="24"/>
          <w:lang w:val="en-US" w:eastAsia="zh-CN"/>
        </w:rPr>
        <w:t>与前后道工序设备配套衔接顺畅有效，达到设计要求，</w:t>
      </w:r>
      <w:r>
        <w:rPr>
          <w:rFonts w:hint="eastAsia" w:asciiTheme="minorEastAsia" w:hAnsiTheme="minorEastAsia" w:eastAsiaTheme="minorEastAsia" w:cstheme="minorEastAsia"/>
          <w:b w:val="0"/>
          <w:bCs/>
          <w:color w:val="auto"/>
          <w:sz w:val="24"/>
          <w:szCs w:val="24"/>
        </w:rPr>
        <w:t>并提供完整的验收资料，由</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b w:val="0"/>
          <w:bCs/>
          <w:color w:val="auto"/>
          <w:sz w:val="24"/>
          <w:szCs w:val="24"/>
        </w:rPr>
        <w:t>会同</w:t>
      </w:r>
      <w:r>
        <w:rPr>
          <w:rFonts w:hint="eastAsia" w:asciiTheme="minorEastAsia" w:hAnsiTheme="minorEastAsia" w:eastAsiaTheme="minorEastAsia" w:cstheme="minorEastAsia"/>
          <w:color w:val="auto"/>
          <w:sz w:val="24"/>
          <w:szCs w:val="24"/>
        </w:rPr>
        <w:t>承包人</w:t>
      </w:r>
      <w:r>
        <w:rPr>
          <w:rFonts w:hint="eastAsia" w:asciiTheme="minorEastAsia" w:hAnsiTheme="minorEastAsia" w:eastAsiaTheme="minorEastAsia" w:cstheme="minorEastAsia"/>
          <w:b w:val="0"/>
          <w:bCs/>
          <w:color w:val="auto"/>
          <w:sz w:val="24"/>
          <w:szCs w:val="24"/>
        </w:rPr>
        <w:t>进行使用性能方面的最终验收。最终验收所发生的一切费用均由</w:t>
      </w:r>
      <w:r>
        <w:rPr>
          <w:rFonts w:hint="eastAsia" w:asciiTheme="minorEastAsia" w:hAnsiTheme="minorEastAsia" w:eastAsiaTheme="minorEastAsia" w:cstheme="minorEastAsia"/>
          <w:color w:val="auto"/>
          <w:sz w:val="24"/>
          <w:szCs w:val="24"/>
        </w:rPr>
        <w:t>承包人</w:t>
      </w:r>
      <w:r>
        <w:rPr>
          <w:rFonts w:hint="eastAsia" w:asciiTheme="minorEastAsia" w:hAnsiTheme="minorEastAsia" w:eastAsiaTheme="minorEastAsia" w:cstheme="minorEastAsia"/>
          <w:b w:val="0"/>
          <w:bCs/>
          <w:color w:val="auto"/>
          <w:sz w:val="24"/>
          <w:szCs w:val="24"/>
        </w:rPr>
        <w:t>承担。</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4、</w:t>
      </w:r>
      <w:r>
        <w:rPr>
          <w:rFonts w:hint="eastAsia" w:asciiTheme="minorEastAsia" w:hAnsiTheme="minorEastAsia" w:eastAsiaTheme="minorEastAsia" w:cstheme="minorEastAsia"/>
          <w:b w:val="0"/>
          <w:bCs/>
          <w:color w:val="auto"/>
          <w:sz w:val="24"/>
          <w:szCs w:val="24"/>
        </w:rPr>
        <w:t>若验收不能符合要求，</w:t>
      </w:r>
      <w:r>
        <w:rPr>
          <w:rFonts w:hint="eastAsia" w:asciiTheme="minorEastAsia" w:hAnsiTheme="minorEastAsia" w:eastAsiaTheme="minorEastAsia" w:cstheme="minorEastAsia"/>
          <w:color w:val="auto"/>
          <w:sz w:val="24"/>
          <w:szCs w:val="24"/>
        </w:rPr>
        <w:t>承包人</w:t>
      </w:r>
      <w:r>
        <w:rPr>
          <w:rFonts w:hint="eastAsia" w:asciiTheme="minorEastAsia" w:hAnsiTheme="minorEastAsia" w:eastAsiaTheme="minorEastAsia" w:cstheme="minorEastAsia"/>
          <w:b w:val="0"/>
          <w:bCs/>
          <w:color w:val="auto"/>
          <w:sz w:val="24"/>
          <w:szCs w:val="24"/>
          <w:lang w:val="en-US" w:eastAsia="zh-CN"/>
        </w:rPr>
        <w:t>应整改直至</w:t>
      </w:r>
      <w:r>
        <w:rPr>
          <w:rFonts w:hint="eastAsia" w:asciiTheme="minorEastAsia" w:hAnsiTheme="minorEastAsia" w:eastAsiaTheme="minorEastAsia" w:cstheme="minorEastAsia"/>
          <w:b w:val="0"/>
          <w:bCs/>
          <w:color w:val="auto"/>
          <w:sz w:val="24"/>
          <w:szCs w:val="24"/>
        </w:rPr>
        <w:t>符合要求，</w:t>
      </w:r>
      <w:r>
        <w:rPr>
          <w:rFonts w:hint="eastAsia" w:asciiTheme="minorEastAsia" w:hAnsiTheme="minorEastAsia" w:eastAsiaTheme="minorEastAsia" w:cstheme="minorEastAsia"/>
          <w:b w:val="0"/>
          <w:bCs/>
          <w:color w:val="auto"/>
          <w:sz w:val="24"/>
          <w:szCs w:val="24"/>
          <w:lang w:val="en-US" w:eastAsia="zh-CN"/>
        </w:rPr>
        <w:t>若导致拖延工期的，</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b w:val="0"/>
          <w:bCs/>
          <w:color w:val="auto"/>
          <w:sz w:val="24"/>
          <w:szCs w:val="24"/>
        </w:rPr>
        <w:t>将按合同条款的有关规定执行。</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auto"/>
          <w:sz w:val="24"/>
          <w:szCs w:val="24"/>
          <w:lang w:val="en-US" w:eastAsia="zh-CN"/>
        </w:rPr>
        <w:t>七、</w:t>
      </w:r>
      <w:r>
        <w:rPr>
          <w:rFonts w:hint="eastAsia" w:asciiTheme="minorEastAsia" w:hAnsiTheme="minorEastAsia" w:eastAsiaTheme="minorEastAsia" w:cstheme="minorEastAsia"/>
          <w:b/>
          <w:color w:val="auto"/>
          <w:sz w:val="24"/>
          <w:szCs w:val="24"/>
        </w:rPr>
        <w:t>付款</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stheme="minorEastAsia"/>
          <w:b/>
          <w:color w:val="auto"/>
          <w:sz w:val="24"/>
          <w:szCs w:val="24"/>
          <w:lang w:val="en-US" w:eastAsia="zh-CN"/>
        </w:rPr>
        <w:t>方式</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1、预付款及定金：</w:t>
      </w:r>
      <w:r>
        <w:rPr>
          <w:rFonts w:hint="eastAsia" w:asciiTheme="minorEastAsia" w:hAnsiTheme="minorEastAsia" w:eastAsiaTheme="minorEastAsia" w:cstheme="minorEastAsia"/>
          <w:color w:val="auto"/>
          <w:sz w:val="24"/>
          <w:szCs w:val="24"/>
        </w:rPr>
        <w:t>合同生效后，</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以</w:t>
      </w:r>
      <w:r>
        <w:rPr>
          <w:rFonts w:hint="eastAsia" w:asciiTheme="minorEastAsia" w:hAnsiTheme="minorEastAsia" w:eastAsiaTheme="minorEastAsia" w:cstheme="minorEastAsia"/>
          <w:color w:val="auto"/>
          <w:sz w:val="24"/>
          <w:szCs w:val="24"/>
          <w:lang w:val="en-US" w:eastAsia="zh-CN"/>
        </w:rPr>
        <w:t>银行汇款</w:t>
      </w:r>
      <w:r>
        <w:rPr>
          <w:rFonts w:hint="eastAsia" w:asciiTheme="minorEastAsia" w:hAnsiTheme="minorEastAsia" w:eastAsiaTheme="minorEastAsia" w:cstheme="minorEastAsia"/>
          <w:color w:val="auto"/>
          <w:sz w:val="24"/>
          <w:szCs w:val="24"/>
        </w:rPr>
        <w:t>方式向承包人支付</w:t>
      </w:r>
      <w:r>
        <w:rPr>
          <w:rFonts w:hint="eastAsia" w:asciiTheme="minorEastAsia" w:hAnsiTheme="minorEastAsia" w:eastAsiaTheme="minorEastAsia" w:cstheme="minorEastAsia"/>
          <w:color w:val="auto"/>
          <w:sz w:val="24"/>
          <w:szCs w:val="24"/>
          <w:lang w:val="en-US" w:eastAsia="zh-CN"/>
        </w:rPr>
        <w:t>本</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价款</w:t>
      </w:r>
      <w:r>
        <w:rPr>
          <w:rFonts w:hint="eastAsia" w:asciiTheme="minorEastAsia" w:hAnsiTheme="minorEastAsia" w:eastAsiaTheme="minorEastAsia" w:cstheme="minorEastAsia"/>
          <w:color w:val="auto"/>
          <w:sz w:val="24"/>
          <w:szCs w:val="24"/>
        </w:rPr>
        <w:t>总</w:t>
      </w:r>
      <w:r>
        <w:rPr>
          <w:rFonts w:hint="eastAsia" w:asciiTheme="minorEastAsia" w:hAnsiTheme="minorEastAsia" w:eastAsiaTheme="minorEastAsia" w:cstheme="minorEastAsia"/>
          <w:color w:val="auto"/>
          <w:sz w:val="24"/>
          <w:szCs w:val="24"/>
          <w:lang w:val="en-US" w:eastAsia="zh-CN"/>
        </w:rPr>
        <w:t>金</w:t>
      </w:r>
      <w:r>
        <w:rPr>
          <w:rFonts w:hint="eastAsia" w:asciiTheme="minorEastAsia" w:hAnsiTheme="minorEastAsia" w:eastAsiaTheme="minorEastAsia" w:cstheme="minorEastAsia"/>
          <w:color w:val="auto"/>
          <w:sz w:val="24"/>
          <w:szCs w:val="24"/>
        </w:rPr>
        <w:t>额的30%</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其中本</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价款</w:t>
      </w:r>
      <w:r>
        <w:rPr>
          <w:rFonts w:hint="eastAsia" w:asciiTheme="minorEastAsia" w:hAnsiTheme="minorEastAsia" w:eastAsiaTheme="minorEastAsia" w:cstheme="minorEastAsia"/>
          <w:color w:val="auto"/>
          <w:sz w:val="24"/>
          <w:szCs w:val="24"/>
        </w:rPr>
        <w:t>总</w:t>
      </w:r>
      <w:r>
        <w:rPr>
          <w:rFonts w:hint="eastAsia" w:asciiTheme="minorEastAsia" w:hAnsiTheme="minorEastAsia" w:eastAsiaTheme="minorEastAsia" w:cstheme="minorEastAsia"/>
          <w:color w:val="auto"/>
          <w:sz w:val="24"/>
          <w:szCs w:val="24"/>
          <w:lang w:val="en-US" w:eastAsia="zh-CN"/>
        </w:rPr>
        <w:t>金</w:t>
      </w:r>
      <w:r>
        <w:rPr>
          <w:rFonts w:hint="eastAsia" w:asciiTheme="minorEastAsia" w:hAnsiTheme="minorEastAsia" w:eastAsiaTheme="minorEastAsia" w:cstheme="minorEastAsia"/>
          <w:color w:val="auto"/>
          <w:sz w:val="24"/>
          <w:szCs w:val="24"/>
        </w:rPr>
        <w:t>额的</w:t>
      </w: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0%</w:t>
      </w:r>
      <w:r>
        <w:rPr>
          <w:rFonts w:hint="eastAsia" w:asciiTheme="minorEastAsia" w:hAnsiTheme="minorEastAsia" w:eastAsiaTheme="minorEastAsia" w:cstheme="minorEastAsia"/>
          <w:color w:val="auto"/>
          <w:sz w:val="24"/>
          <w:szCs w:val="24"/>
          <w:lang w:val="en-US" w:eastAsia="zh-CN"/>
        </w:rPr>
        <w:t>作为定金</w:t>
      </w:r>
      <w:r>
        <w:rPr>
          <w:rFonts w:hint="eastAsia" w:asciiTheme="minorEastAsia" w:hAnsiTheme="minorEastAsia" w:eastAsiaTheme="minorEastAsia" w:cstheme="minorEastAsia"/>
          <w:color w:val="auto"/>
          <w:sz w:val="24"/>
          <w:szCs w:val="24"/>
          <w:lang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 xml:space="preserve">   2、进度款：（1）</w:t>
      </w:r>
      <w:r>
        <w:rPr>
          <w:rFonts w:hint="eastAsia" w:asciiTheme="minorEastAsia" w:hAnsiTheme="minorEastAsia" w:eastAsiaTheme="minorEastAsia" w:cstheme="minorEastAsia"/>
          <w:color w:val="auto"/>
          <w:sz w:val="24"/>
          <w:szCs w:val="24"/>
        </w:rPr>
        <w:t>全部</w:t>
      </w:r>
      <w:r>
        <w:rPr>
          <w:rFonts w:hint="eastAsia" w:asciiTheme="minorEastAsia" w:hAnsiTheme="minorEastAsia" w:eastAsiaTheme="minorEastAsia" w:cstheme="minorEastAsia"/>
          <w:color w:val="auto"/>
          <w:sz w:val="24"/>
          <w:szCs w:val="24"/>
          <w:lang w:val="en-US" w:eastAsia="zh-CN"/>
        </w:rPr>
        <w:t>设备</w:t>
      </w:r>
      <w:r>
        <w:rPr>
          <w:rFonts w:hint="eastAsia" w:asciiTheme="minorEastAsia" w:hAnsiTheme="minorEastAsia" w:eastAsiaTheme="minorEastAsia" w:cstheme="minorEastAsia"/>
          <w:color w:val="auto"/>
          <w:sz w:val="24"/>
          <w:szCs w:val="24"/>
        </w:rPr>
        <w:t>到达</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现场后，</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以</w:t>
      </w:r>
      <w:r>
        <w:rPr>
          <w:rFonts w:hint="eastAsia" w:asciiTheme="minorEastAsia" w:hAnsiTheme="minorEastAsia" w:eastAsiaTheme="minorEastAsia" w:cstheme="minorEastAsia"/>
          <w:color w:val="auto"/>
          <w:sz w:val="24"/>
          <w:szCs w:val="24"/>
          <w:lang w:val="en-US" w:eastAsia="zh-CN"/>
        </w:rPr>
        <w:t>银行汇款</w:t>
      </w:r>
      <w:r>
        <w:rPr>
          <w:rFonts w:hint="eastAsia" w:asciiTheme="minorEastAsia" w:hAnsiTheme="minorEastAsia" w:eastAsiaTheme="minorEastAsia" w:cstheme="minorEastAsia"/>
          <w:color w:val="auto"/>
          <w:sz w:val="24"/>
          <w:szCs w:val="24"/>
        </w:rPr>
        <w:t>方式向承包人支付</w:t>
      </w:r>
      <w:r>
        <w:rPr>
          <w:rFonts w:hint="eastAsia" w:asciiTheme="minorEastAsia" w:hAnsiTheme="minorEastAsia" w:eastAsiaTheme="minorEastAsia" w:cstheme="minorEastAsia"/>
          <w:color w:val="auto"/>
          <w:sz w:val="24"/>
          <w:szCs w:val="24"/>
          <w:lang w:val="en-US" w:eastAsia="zh-CN"/>
        </w:rPr>
        <w:t>本</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价款</w:t>
      </w:r>
      <w:r>
        <w:rPr>
          <w:rFonts w:hint="eastAsia" w:asciiTheme="minorEastAsia" w:hAnsiTheme="minorEastAsia" w:eastAsiaTheme="minorEastAsia" w:cstheme="minorEastAsia"/>
          <w:color w:val="auto"/>
          <w:sz w:val="24"/>
          <w:szCs w:val="24"/>
        </w:rPr>
        <w:t>总</w:t>
      </w:r>
      <w:r>
        <w:rPr>
          <w:rFonts w:hint="eastAsia" w:asciiTheme="minorEastAsia" w:hAnsiTheme="minorEastAsia" w:eastAsiaTheme="minorEastAsia" w:cstheme="minorEastAsia"/>
          <w:color w:val="auto"/>
          <w:sz w:val="24"/>
          <w:szCs w:val="24"/>
          <w:lang w:val="en-US" w:eastAsia="zh-CN"/>
        </w:rPr>
        <w:t>金</w:t>
      </w:r>
      <w:r>
        <w:rPr>
          <w:rFonts w:hint="eastAsia" w:asciiTheme="minorEastAsia" w:hAnsiTheme="minorEastAsia" w:eastAsiaTheme="minorEastAsia" w:cstheme="minorEastAsia"/>
          <w:color w:val="auto"/>
          <w:sz w:val="24"/>
          <w:szCs w:val="24"/>
        </w:rPr>
        <w:t>额的</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0%。</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　 （</w:t>
      </w: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）项目</w:t>
      </w:r>
      <w:r>
        <w:rPr>
          <w:rFonts w:hint="eastAsia" w:asciiTheme="minorEastAsia" w:hAnsiTheme="minorEastAsia" w:eastAsiaTheme="minorEastAsia" w:cstheme="minorEastAsia"/>
          <w:color w:val="auto"/>
          <w:sz w:val="24"/>
          <w:szCs w:val="24"/>
          <w:lang w:val="en-US" w:eastAsia="zh-CN"/>
        </w:rPr>
        <w:t>安装调试</w:t>
      </w:r>
      <w:r>
        <w:rPr>
          <w:rFonts w:hint="eastAsia" w:asciiTheme="minorEastAsia" w:hAnsiTheme="minorEastAsia" w:eastAsiaTheme="minorEastAsia" w:cstheme="minorEastAsia"/>
          <w:color w:val="auto"/>
          <w:sz w:val="24"/>
          <w:szCs w:val="24"/>
        </w:rPr>
        <w:t>后，承包人应向</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提供全套完工资料，并在试运行5日历日后，组织项目完工验收</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项目完工验收合格后，承包人提交</w:t>
      </w:r>
      <w:r>
        <w:rPr>
          <w:rFonts w:hint="eastAsia" w:asciiTheme="minorEastAsia" w:hAnsiTheme="minorEastAsia" w:eastAsiaTheme="minorEastAsia" w:cstheme="minorEastAsia"/>
          <w:color w:val="auto"/>
          <w:sz w:val="24"/>
          <w:szCs w:val="24"/>
          <w:lang w:val="en-US" w:eastAsia="zh-CN"/>
        </w:rPr>
        <w:t>本</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价款</w:t>
      </w:r>
      <w:r>
        <w:rPr>
          <w:rFonts w:hint="eastAsia" w:asciiTheme="minorEastAsia" w:hAnsiTheme="minorEastAsia" w:eastAsiaTheme="minorEastAsia" w:cstheme="minorEastAsia"/>
          <w:color w:val="auto"/>
          <w:sz w:val="24"/>
          <w:szCs w:val="24"/>
        </w:rPr>
        <w:t>总</w:t>
      </w:r>
      <w:r>
        <w:rPr>
          <w:rFonts w:hint="eastAsia" w:asciiTheme="minorEastAsia" w:hAnsiTheme="minorEastAsia" w:eastAsiaTheme="minorEastAsia" w:cstheme="minorEastAsia"/>
          <w:color w:val="auto"/>
          <w:sz w:val="24"/>
          <w:szCs w:val="24"/>
          <w:lang w:val="en-US" w:eastAsia="zh-CN"/>
        </w:rPr>
        <w:t>金</w:t>
      </w:r>
      <w:r>
        <w:rPr>
          <w:rFonts w:hint="eastAsia" w:asciiTheme="minorEastAsia" w:hAnsiTheme="minorEastAsia" w:eastAsiaTheme="minorEastAsia" w:cstheme="minorEastAsia"/>
          <w:color w:val="auto"/>
          <w:sz w:val="24"/>
          <w:szCs w:val="24"/>
        </w:rPr>
        <w:t>额100% 的设备增值税专用发票（13%税率）</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以</w:t>
      </w:r>
      <w:r>
        <w:rPr>
          <w:rFonts w:hint="eastAsia" w:asciiTheme="minorEastAsia" w:hAnsiTheme="minorEastAsia" w:eastAsiaTheme="minorEastAsia" w:cstheme="minorEastAsia"/>
          <w:color w:val="auto"/>
          <w:sz w:val="24"/>
          <w:szCs w:val="24"/>
          <w:lang w:val="en-US" w:eastAsia="zh-CN"/>
        </w:rPr>
        <w:t>银行汇款</w:t>
      </w:r>
      <w:r>
        <w:rPr>
          <w:rFonts w:hint="eastAsia" w:asciiTheme="minorEastAsia" w:hAnsiTheme="minorEastAsia" w:eastAsiaTheme="minorEastAsia" w:cstheme="minorEastAsia"/>
          <w:color w:val="auto"/>
          <w:sz w:val="24"/>
          <w:szCs w:val="24"/>
        </w:rPr>
        <w:t>方式向承包人支付</w:t>
      </w:r>
      <w:r>
        <w:rPr>
          <w:rFonts w:hint="eastAsia" w:asciiTheme="minorEastAsia" w:hAnsiTheme="minorEastAsia" w:eastAsiaTheme="minorEastAsia" w:cstheme="minorEastAsia"/>
          <w:color w:val="auto"/>
          <w:sz w:val="24"/>
          <w:szCs w:val="24"/>
          <w:lang w:val="en-US" w:eastAsia="zh-CN"/>
        </w:rPr>
        <w:t>本</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价款</w:t>
      </w:r>
      <w:r>
        <w:rPr>
          <w:rFonts w:hint="eastAsia" w:asciiTheme="minorEastAsia" w:hAnsiTheme="minorEastAsia" w:eastAsiaTheme="minorEastAsia" w:cstheme="minorEastAsia"/>
          <w:color w:val="auto"/>
          <w:sz w:val="24"/>
          <w:szCs w:val="24"/>
        </w:rPr>
        <w:t>总</w:t>
      </w:r>
      <w:r>
        <w:rPr>
          <w:rFonts w:hint="eastAsia" w:asciiTheme="minorEastAsia" w:hAnsiTheme="minorEastAsia" w:eastAsiaTheme="minorEastAsia" w:cstheme="minorEastAsia"/>
          <w:color w:val="auto"/>
          <w:sz w:val="24"/>
          <w:szCs w:val="24"/>
          <w:lang w:val="en-US" w:eastAsia="zh-CN"/>
        </w:rPr>
        <w:t>金</w:t>
      </w:r>
      <w:r>
        <w:rPr>
          <w:rFonts w:hint="eastAsia" w:asciiTheme="minorEastAsia" w:hAnsiTheme="minorEastAsia" w:eastAsiaTheme="minorEastAsia" w:cstheme="minorEastAsia"/>
          <w:color w:val="auto"/>
          <w:sz w:val="24"/>
          <w:szCs w:val="24"/>
        </w:rPr>
        <w:t>额</w:t>
      </w:r>
      <w:r>
        <w:rPr>
          <w:rFonts w:hint="eastAsia" w:asciiTheme="minorEastAsia" w:hAnsiTheme="minorEastAsia" w:eastAsiaTheme="minorEastAsia" w:cstheme="minorEastAsia"/>
          <w:color w:val="auto"/>
          <w:sz w:val="24"/>
          <w:szCs w:val="24"/>
          <w:lang w:val="en-US" w:eastAsia="zh-CN"/>
        </w:rPr>
        <w:t>的</w:t>
      </w:r>
      <w:r>
        <w:rPr>
          <w:rFonts w:hint="eastAsia" w:asciiTheme="minorEastAsia" w:hAnsiTheme="minorEastAsia" w:eastAsiaTheme="minorEastAsia" w:cstheme="minorEastAsia"/>
          <w:color w:val="auto"/>
          <w:sz w:val="24"/>
          <w:szCs w:val="24"/>
        </w:rPr>
        <w:t>30%，即付款总金额到</w:t>
      </w:r>
      <w:r>
        <w:rPr>
          <w:rFonts w:hint="eastAsia" w:asciiTheme="minorEastAsia" w:hAnsiTheme="minorEastAsia" w:eastAsiaTheme="minorEastAsia" w:cstheme="minorEastAsia"/>
          <w:color w:val="auto"/>
          <w:sz w:val="24"/>
          <w:szCs w:val="24"/>
          <w:lang w:val="en-US" w:eastAsia="zh-CN"/>
        </w:rPr>
        <w:t>本</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价款</w:t>
      </w:r>
      <w:r>
        <w:rPr>
          <w:rFonts w:hint="eastAsia" w:asciiTheme="minorEastAsia" w:hAnsiTheme="minorEastAsia" w:eastAsiaTheme="minorEastAsia" w:cstheme="minorEastAsia"/>
          <w:color w:val="auto"/>
          <w:sz w:val="24"/>
          <w:szCs w:val="24"/>
        </w:rPr>
        <w:t>总</w:t>
      </w:r>
      <w:r>
        <w:rPr>
          <w:rFonts w:hint="eastAsia" w:asciiTheme="minorEastAsia" w:hAnsiTheme="minorEastAsia" w:eastAsiaTheme="minorEastAsia" w:cstheme="minorEastAsia"/>
          <w:color w:val="auto"/>
          <w:sz w:val="24"/>
          <w:szCs w:val="24"/>
          <w:lang w:val="en-US" w:eastAsia="zh-CN"/>
        </w:rPr>
        <w:t>金</w:t>
      </w:r>
      <w:r>
        <w:rPr>
          <w:rFonts w:hint="eastAsia" w:asciiTheme="minorEastAsia" w:hAnsiTheme="minorEastAsia" w:eastAsiaTheme="minorEastAsia" w:cstheme="minorEastAsia"/>
          <w:color w:val="auto"/>
          <w:sz w:val="24"/>
          <w:szCs w:val="24"/>
        </w:rPr>
        <w:t xml:space="preserve">额的90% </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余下10%为质量</w:t>
      </w:r>
      <w:r>
        <w:rPr>
          <w:rFonts w:hint="eastAsia" w:asciiTheme="minorEastAsia" w:hAnsiTheme="minorEastAsia" w:eastAsiaTheme="minorEastAsia" w:cstheme="minorEastAsia"/>
          <w:color w:val="auto"/>
          <w:sz w:val="24"/>
          <w:szCs w:val="24"/>
        </w:rPr>
        <w:t>保</w:t>
      </w:r>
      <w:r>
        <w:rPr>
          <w:rFonts w:hint="eastAsia" w:asciiTheme="minorEastAsia" w:hAnsiTheme="minorEastAsia" w:eastAsiaTheme="minorEastAsia" w:cstheme="minorEastAsia"/>
          <w:color w:val="auto"/>
          <w:sz w:val="24"/>
          <w:szCs w:val="24"/>
          <w:lang w:val="en-US" w:eastAsia="zh-CN"/>
        </w:rPr>
        <w:t>修金。</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3、质量</w:t>
      </w:r>
      <w:r>
        <w:rPr>
          <w:rFonts w:hint="eastAsia" w:asciiTheme="minorEastAsia" w:hAnsiTheme="minorEastAsia" w:eastAsiaTheme="minorEastAsia" w:cstheme="minorEastAsia"/>
          <w:color w:val="auto"/>
          <w:sz w:val="24"/>
          <w:szCs w:val="24"/>
        </w:rPr>
        <w:t>保</w:t>
      </w:r>
      <w:r>
        <w:rPr>
          <w:rFonts w:hint="eastAsia" w:asciiTheme="minorEastAsia" w:hAnsiTheme="minorEastAsia" w:eastAsiaTheme="minorEastAsia" w:cstheme="minorEastAsia"/>
          <w:color w:val="auto"/>
          <w:sz w:val="24"/>
          <w:szCs w:val="24"/>
          <w:lang w:val="en-US" w:eastAsia="zh-CN"/>
        </w:rPr>
        <w:t>修金支付：本</w:t>
      </w:r>
      <w:r>
        <w:rPr>
          <w:rFonts w:hint="eastAsia" w:asciiTheme="minorEastAsia" w:hAnsiTheme="minorEastAsia" w:eastAsiaTheme="minorEastAsia" w:cstheme="minorEastAsia"/>
          <w:color w:val="auto"/>
          <w:sz w:val="24"/>
          <w:szCs w:val="24"/>
        </w:rPr>
        <w:t>项目</w:t>
      </w:r>
      <w:r>
        <w:rPr>
          <w:rFonts w:hint="eastAsia" w:asciiTheme="minorEastAsia" w:hAnsiTheme="minorEastAsia" w:eastAsiaTheme="minorEastAsia" w:cstheme="minorEastAsia"/>
          <w:b w:val="0"/>
          <w:bCs/>
          <w:color w:val="auto"/>
          <w:sz w:val="24"/>
          <w:szCs w:val="24"/>
        </w:rPr>
        <w:t>免费</w:t>
      </w:r>
      <w:r>
        <w:rPr>
          <w:rFonts w:hint="eastAsia" w:asciiTheme="minorEastAsia" w:hAnsiTheme="minorEastAsia" w:eastAsiaTheme="minorEastAsia" w:cstheme="minorEastAsia"/>
          <w:color w:val="auto"/>
          <w:sz w:val="24"/>
          <w:szCs w:val="24"/>
        </w:rPr>
        <w:t>保</w:t>
      </w:r>
      <w:r>
        <w:rPr>
          <w:rFonts w:hint="eastAsia" w:asciiTheme="minorEastAsia" w:hAnsiTheme="minorEastAsia" w:eastAsiaTheme="minorEastAsia" w:cstheme="minorEastAsia"/>
          <w:color w:val="auto"/>
          <w:sz w:val="24"/>
          <w:szCs w:val="24"/>
          <w:lang w:val="en-US" w:eastAsia="zh-CN"/>
        </w:rPr>
        <w:t>修</w:t>
      </w:r>
      <w:r>
        <w:rPr>
          <w:rFonts w:hint="eastAsia" w:asciiTheme="minorEastAsia" w:hAnsiTheme="minorEastAsia" w:eastAsiaTheme="minorEastAsia" w:cstheme="minorEastAsia"/>
          <w:color w:val="auto"/>
          <w:sz w:val="24"/>
          <w:szCs w:val="24"/>
        </w:rPr>
        <w:t>期</w:t>
      </w:r>
      <w:r>
        <w:rPr>
          <w:rFonts w:hint="eastAsia" w:asciiTheme="minorEastAsia" w:hAnsiTheme="minorEastAsia" w:eastAsiaTheme="minorEastAsia" w:cstheme="minorEastAsia"/>
          <w:color w:val="auto"/>
          <w:sz w:val="24"/>
          <w:szCs w:val="24"/>
          <w:lang w:val="en-US" w:eastAsia="zh-CN"/>
        </w:rPr>
        <w:t>内</w:t>
      </w:r>
      <w:r>
        <w:rPr>
          <w:rFonts w:hint="eastAsia" w:asciiTheme="minorEastAsia" w:hAnsiTheme="minorEastAsia" w:eastAsiaTheme="minorEastAsia" w:cstheme="minorEastAsia"/>
          <w:color w:val="auto"/>
          <w:sz w:val="24"/>
          <w:szCs w:val="24"/>
        </w:rPr>
        <w:t>承包人</w:t>
      </w:r>
      <w:r>
        <w:rPr>
          <w:rFonts w:hint="eastAsia" w:asciiTheme="minorEastAsia" w:hAnsiTheme="minorEastAsia" w:eastAsiaTheme="minorEastAsia" w:cstheme="minorEastAsia"/>
          <w:color w:val="auto"/>
          <w:sz w:val="24"/>
          <w:szCs w:val="24"/>
          <w:lang w:val="en-US" w:eastAsia="zh-CN"/>
        </w:rPr>
        <w:t>履行</w:t>
      </w:r>
      <w:r>
        <w:rPr>
          <w:rFonts w:hint="eastAsia" w:asciiTheme="minorEastAsia" w:hAnsiTheme="minorEastAsia" w:eastAsiaTheme="minorEastAsia" w:cstheme="minorEastAsia"/>
          <w:color w:val="auto"/>
          <w:sz w:val="24"/>
          <w:szCs w:val="24"/>
        </w:rPr>
        <w:t>保</w:t>
      </w:r>
      <w:r>
        <w:rPr>
          <w:rFonts w:hint="eastAsia" w:asciiTheme="minorEastAsia" w:hAnsiTheme="minorEastAsia" w:eastAsiaTheme="minorEastAsia" w:cstheme="minorEastAsia"/>
          <w:color w:val="auto"/>
          <w:sz w:val="24"/>
          <w:szCs w:val="24"/>
          <w:lang w:val="en-US" w:eastAsia="zh-CN"/>
        </w:rPr>
        <w:t>修义务，</w:t>
      </w:r>
      <w:r>
        <w:rPr>
          <w:rFonts w:hint="eastAsia" w:asciiTheme="minorEastAsia" w:hAnsiTheme="minorEastAsia" w:eastAsiaTheme="minorEastAsia" w:cstheme="minorEastAsia"/>
          <w:color w:val="auto"/>
          <w:sz w:val="24"/>
          <w:szCs w:val="24"/>
        </w:rPr>
        <w:t>保</w:t>
      </w:r>
      <w:r>
        <w:rPr>
          <w:rFonts w:hint="eastAsia" w:asciiTheme="minorEastAsia" w:hAnsiTheme="minorEastAsia" w:eastAsiaTheme="minorEastAsia" w:cstheme="minorEastAsia"/>
          <w:color w:val="auto"/>
          <w:sz w:val="24"/>
          <w:szCs w:val="24"/>
          <w:lang w:val="en-US" w:eastAsia="zh-CN"/>
        </w:rPr>
        <w:t>修</w:t>
      </w:r>
      <w:r>
        <w:rPr>
          <w:rFonts w:hint="eastAsia" w:asciiTheme="minorEastAsia" w:hAnsiTheme="minorEastAsia" w:eastAsiaTheme="minorEastAsia" w:cstheme="minorEastAsia"/>
          <w:color w:val="auto"/>
          <w:sz w:val="24"/>
          <w:szCs w:val="24"/>
        </w:rPr>
        <w:t>期满后</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向承包人支付</w:t>
      </w:r>
      <w:r>
        <w:rPr>
          <w:rFonts w:hint="eastAsia" w:asciiTheme="minorEastAsia" w:hAnsiTheme="minorEastAsia" w:eastAsiaTheme="minorEastAsia" w:cstheme="minorEastAsia"/>
          <w:color w:val="auto"/>
          <w:sz w:val="24"/>
          <w:szCs w:val="24"/>
          <w:lang w:val="en-US" w:eastAsia="zh-CN"/>
        </w:rPr>
        <w:t>质量</w:t>
      </w:r>
      <w:r>
        <w:rPr>
          <w:rFonts w:hint="eastAsia" w:asciiTheme="minorEastAsia" w:hAnsiTheme="minorEastAsia" w:eastAsiaTheme="minorEastAsia" w:cstheme="minorEastAsia"/>
          <w:color w:val="auto"/>
          <w:sz w:val="24"/>
          <w:szCs w:val="24"/>
        </w:rPr>
        <w:t>保</w:t>
      </w:r>
      <w:r>
        <w:rPr>
          <w:rFonts w:hint="eastAsia" w:asciiTheme="minorEastAsia" w:hAnsiTheme="minorEastAsia" w:eastAsiaTheme="minorEastAsia" w:cstheme="minorEastAsia"/>
          <w:color w:val="auto"/>
          <w:sz w:val="24"/>
          <w:szCs w:val="24"/>
          <w:lang w:val="en-US" w:eastAsia="zh-CN"/>
        </w:rPr>
        <w:t>修金。</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bCs w:val="0"/>
          <w:color w:val="auto"/>
          <w:sz w:val="24"/>
          <w:szCs w:val="24"/>
          <w:lang w:val="en-US" w:eastAsia="zh-CN"/>
        </w:rPr>
        <w:t>八、</w:t>
      </w:r>
      <w:r>
        <w:rPr>
          <w:rFonts w:hint="eastAsia" w:asciiTheme="minorEastAsia" w:hAnsiTheme="minorEastAsia" w:eastAsiaTheme="minorEastAsia" w:cstheme="minorEastAsia"/>
          <w:b/>
          <w:bCs w:val="0"/>
          <w:color w:val="auto"/>
          <w:sz w:val="24"/>
          <w:szCs w:val="24"/>
        </w:rPr>
        <w:t>免费保修</w:t>
      </w:r>
      <w:r>
        <w:rPr>
          <w:rFonts w:hint="eastAsia" w:asciiTheme="minorEastAsia" w:hAnsiTheme="minorEastAsia" w:eastAsiaTheme="minorEastAsia" w:cstheme="minorEastAsia"/>
          <w:b/>
          <w:bCs w:val="0"/>
          <w:color w:val="auto"/>
          <w:sz w:val="24"/>
          <w:szCs w:val="24"/>
          <w:lang w:val="en-US" w:eastAsia="zh-CN"/>
        </w:rPr>
        <w:t>服务</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1</w:t>
      </w:r>
      <w:r>
        <w:rPr>
          <w:rFonts w:hint="eastAsia" w:asciiTheme="minorEastAsia" w:hAnsiTheme="minorEastAsia" w:eastAsiaTheme="minorEastAsia" w:cstheme="minorEastAsia"/>
          <w:b w:val="0"/>
          <w:bCs/>
          <w:color w:val="auto"/>
          <w:sz w:val="24"/>
          <w:szCs w:val="24"/>
        </w:rPr>
        <w:t>、本</w:t>
      </w:r>
      <w:r>
        <w:rPr>
          <w:rFonts w:hint="eastAsia" w:asciiTheme="minorEastAsia" w:hAnsiTheme="minorEastAsia" w:eastAsiaTheme="minorEastAsia" w:cstheme="minorEastAsia"/>
          <w:b w:val="0"/>
          <w:bCs/>
          <w:color w:val="auto"/>
          <w:sz w:val="24"/>
          <w:szCs w:val="24"/>
          <w:lang w:val="en-US" w:eastAsia="zh-CN"/>
        </w:rPr>
        <w:t>项目</w:t>
      </w:r>
      <w:r>
        <w:rPr>
          <w:rFonts w:hint="eastAsia" w:asciiTheme="minorEastAsia" w:hAnsiTheme="minorEastAsia" w:eastAsiaTheme="minorEastAsia" w:cstheme="minorEastAsia"/>
          <w:b w:val="0"/>
          <w:bCs/>
          <w:color w:val="auto"/>
          <w:sz w:val="24"/>
          <w:szCs w:val="24"/>
        </w:rPr>
        <w:t>的免费保修期为</w:t>
      </w:r>
      <w:r>
        <w:rPr>
          <w:rFonts w:hint="eastAsia" w:asciiTheme="minorEastAsia" w:hAnsiTheme="minorEastAsia" w:eastAsiaTheme="minorEastAsia" w:cstheme="minorEastAsia"/>
          <w:b w:val="0"/>
          <w:bCs/>
          <w:color w:val="auto"/>
          <w:sz w:val="24"/>
          <w:szCs w:val="24"/>
          <w:lang w:val="en-US" w:eastAsia="zh-CN"/>
        </w:rPr>
        <w:t>项目</w:t>
      </w:r>
      <w:r>
        <w:rPr>
          <w:rFonts w:hint="eastAsia" w:asciiTheme="minorEastAsia" w:hAnsiTheme="minorEastAsia" w:eastAsiaTheme="minorEastAsia" w:cstheme="minorEastAsia"/>
          <w:b w:val="0"/>
          <w:bCs/>
          <w:color w:val="auto"/>
          <w:sz w:val="24"/>
          <w:szCs w:val="24"/>
        </w:rPr>
        <w:t>验收合格之日起</w:t>
      </w:r>
      <w:r>
        <w:rPr>
          <w:rFonts w:hint="eastAsia" w:asciiTheme="minorEastAsia" w:hAnsiTheme="minorEastAsia" w:eastAsiaTheme="minorEastAsia" w:cstheme="minorEastAsia"/>
          <w:b w:val="0"/>
          <w:bCs/>
          <w:color w:val="auto"/>
          <w:sz w:val="24"/>
          <w:szCs w:val="24"/>
          <w:lang w:val="en-US" w:eastAsia="zh-CN"/>
        </w:rPr>
        <w:t>18个月</w:t>
      </w:r>
      <w:r>
        <w:rPr>
          <w:rFonts w:hint="eastAsia" w:asciiTheme="minorEastAsia" w:hAnsiTheme="minorEastAsia" w:eastAsiaTheme="minorEastAsia" w:cstheme="minorEastAsia"/>
          <w:b w:val="0"/>
          <w:bCs/>
          <w:color w:val="auto"/>
          <w:sz w:val="24"/>
          <w:szCs w:val="24"/>
        </w:rPr>
        <w:t>（国家或厂家对设备或配件另有约定更长免费保修期限的从其约定），在免费保修期内如出现故障</w:t>
      </w:r>
      <w:r>
        <w:rPr>
          <w:rFonts w:hint="eastAsia" w:asciiTheme="minorEastAsia" w:hAnsiTheme="minorEastAsia" w:eastAsiaTheme="minorEastAsia" w:cstheme="minorEastAsia"/>
          <w:b w:val="0"/>
          <w:bCs/>
          <w:color w:val="auto"/>
          <w:sz w:val="24"/>
          <w:szCs w:val="24"/>
          <w:lang w:val="en-US" w:eastAsia="zh-CN"/>
        </w:rPr>
        <w:t>承包</w:t>
      </w:r>
      <w:r>
        <w:rPr>
          <w:rFonts w:hint="eastAsia" w:asciiTheme="minorEastAsia" w:hAnsiTheme="minorEastAsia" w:eastAsiaTheme="minorEastAsia" w:cstheme="minorEastAsia"/>
          <w:b w:val="0"/>
          <w:bCs/>
          <w:color w:val="auto"/>
          <w:sz w:val="24"/>
          <w:szCs w:val="24"/>
        </w:rPr>
        <w:t>人应免费提供咨询、维修服务，包括免费更换零部件。</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2</w:t>
      </w:r>
      <w:r>
        <w:rPr>
          <w:rFonts w:hint="eastAsia" w:asciiTheme="minorEastAsia" w:hAnsiTheme="minorEastAsia" w:eastAsiaTheme="minorEastAsia" w:cstheme="minorEastAsia"/>
          <w:b w:val="0"/>
          <w:bCs/>
          <w:color w:val="auto"/>
          <w:sz w:val="24"/>
          <w:szCs w:val="24"/>
        </w:rPr>
        <w:t>、免费保修期内</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一旦出现故障，</w:t>
      </w:r>
      <w:r>
        <w:rPr>
          <w:rFonts w:hint="eastAsia" w:asciiTheme="minorEastAsia" w:hAnsiTheme="minorEastAsia" w:eastAsiaTheme="minorEastAsia" w:cstheme="minorEastAsia"/>
          <w:b w:val="0"/>
          <w:bCs/>
          <w:color w:val="auto"/>
          <w:sz w:val="24"/>
          <w:szCs w:val="24"/>
          <w:lang w:val="en-US" w:eastAsia="zh-CN"/>
        </w:rPr>
        <w:t>承包</w:t>
      </w:r>
      <w:r>
        <w:rPr>
          <w:rFonts w:hint="eastAsia" w:asciiTheme="minorEastAsia" w:hAnsiTheme="minorEastAsia" w:eastAsiaTheme="minorEastAsia" w:cstheme="minorEastAsia"/>
          <w:b w:val="0"/>
          <w:bCs/>
          <w:color w:val="auto"/>
          <w:sz w:val="24"/>
          <w:szCs w:val="24"/>
        </w:rPr>
        <w:t>人响应时间不超过</w:t>
      </w:r>
      <w:r>
        <w:rPr>
          <w:rFonts w:hint="eastAsia" w:asciiTheme="minorEastAsia" w:hAnsiTheme="minorEastAsia" w:eastAsiaTheme="minorEastAsia" w:cstheme="minorEastAsia"/>
          <w:b w:val="0"/>
          <w:bCs/>
          <w:color w:val="auto"/>
          <w:sz w:val="24"/>
          <w:szCs w:val="24"/>
          <w:lang w:val="en-US" w:eastAsia="zh-CN"/>
        </w:rPr>
        <w:t>6</w:t>
      </w:r>
      <w:r>
        <w:rPr>
          <w:rFonts w:hint="eastAsia" w:asciiTheme="minorEastAsia" w:hAnsiTheme="minorEastAsia" w:eastAsiaTheme="minorEastAsia" w:cstheme="minorEastAsia"/>
          <w:b w:val="0"/>
          <w:bCs/>
          <w:color w:val="auto"/>
          <w:sz w:val="24"/>
          <w:szCs w:val="24"/>
        </w:rPr>
        <w:t>小时，检修人员应在</w:t>
      </w:r>
      <w:r>
        <w:rPr>
          <w:rFonts w:hint="eastAsia" w:asciiTheme="minorEastAsia" w:hAnsiTheme="minorEastAsia" w:eastAsiaTheme="minorEastAsia" w:cstheme="minorEastAsia"/>
          <w:b w:val="0"/>
          <w:bCs/>
          <w:color w:val="auto"/>
          <w:sz w:val="24"/>
          <w:szCs w:val="24"/>
          <w:lang w:val="en-US" w:eastAsia="zh-CN"/>
        </w:rPr>
        <w:t>3天</w:t>
      </w:r>
      <w:r>
        <w:rPr>
          <w:rFonts w:hint="eastAsia" w:asciiTheme="minorEastAsia" w:hAnsiTheme="minorEastAsia" w:eastAsiaTheme="minorEastAsia" w:cstheme="minorEastAsia"/>
          <w:b w:val="0"/>
          <w:bCs/>
          <w:color w:val="auto"/>
          <w:sz w:val="24"/>
          <w:szCs w:val="24"/>
        </w:rPr>
        <w:t>内到设备安装地点排除故障，</w:t>
      </w:r>
      <w:r>
        <w:rPr>
          <w:rFonts w:hint="eastAsia" w:asciiTheme="minorEastAsia" w:hAnsiTheme="minorEastAsia" w:eastAsiaTheme="minorEastAsia" w:cstheme="minorEastAsia"/>
          <w:b w:val="0"/>
          <w:bCs/>
          <w:color w:val="auto"/>
          <w:sz w:val="24"/>
          <w:szCs w:val="24"/>
          <w:lang w:val="en-US" w:eastAsia="zh-CN"/>
        </w:rPr>
        <w:t>5天</w:t>
      </w:r>
      <w:r>
        <w:rPr>
          <w:rFonts w:hint="eastAsia" w:asciiTheme="minorEastAsia" w:hAnsiTheme="minorEastAsia" w:eastAsiaTheme="minorEastAsia" w:cstheme="minorEastAsia"/>
          <w:b w:val="0"/>
          <w:bCs/>
          <w:color w:val="auto"/>
          <w:sz w:val="24"/>
          <w:szCs w:val="24"/>
        </w:rPr>
        <w:t>内解决问题并恢复正常使用。如故障无法排除，</w:t>
      </w:r>
      <w:r>
        <w:rPr>
          <w:rFonts w:hint="eastAsia" w:asciiTheme="minorEastAsia" w:hAnsiTheme="minorEastAsia" w:eastAsiaTheme="minorEastAsia" w:cstheme="minorEastAsia"/>
          <w:b w:val="0"/>
          <w:bCs/>
          <w:color w:val="auto"/>
          <w:sz w:val="24"/>
          <w:szCs w:val="24"/>
          <w:lang w:val="en-US" w:eastAsia="zh-CN"/>
        </w:rPr>
        <w:t>承包</w:t>
      </w:r>
      <w:r>
        <w:rPr>
          <w:rFonts w:hint="eastAsia" w:asciiTheme="minorEastAsia" w:hAnsiTheme="minorEastAsia" w:eastAsiaTheme="minorEastAsia" w:cstheme="minorEastAsia"/>
          <w:b w:val="0"/>
          <w:bCs/>
          <w:color w:val="auto"/>
          <w:sz w:val="24"/>
          <w:szCs w:val="24"/>
        </w:rPr>
        <w:t>人应负责使用替代设备，其费用由</w:t>
      </w:r>
      <w:r>
        <w:rPr>
          <w:rFonts w:hint="eastAsia" w:asciiTheme="minorEastAsia" w:hAnsiTheme="minorEastAsia" w:eastAsiaTheme="minorEastAsia" w:cstheme="minorEastAsia"/>
          <w:b w:val="0"/>
          <w:bCs/>
          <w:color w:val="auto"/>
          <w:sz w:val="24"/>
          <w:szCs w:val="24"/>
          <w:lang w:val="en-US" w:eastAsia="zh-CN"/>
        </w:rPr>
        <w:t>承包</w:t>
      </w:r>
      <w:r>
        <w:rPr>
          <w:rFonts w:hint="eastAsia" w:asciiTheme="minorEastAsia" w:hAnsiTheme="minorEastAsia" w:eastAsiaTheme="minorEastAsia" w:cstheme="minorEastAsia"/>
          <w:b w:val="0"/>
          <w:bCs/>
          <w:color w:val="auto"/>
          <w:sz w:val="24"/>
          <w:szCs w:val="24"/>
        </w:rPr>
        <w:t>人承担。</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3</w:t>
      </w:r>
      <w:r>
        <w:rPr>
          <w:rFonts w:hint="eastAsia" w:asciiTheme="minorEastAsia" w:hAnsiTheme="minorEastAsia" w:eastAsiaTheme="minorEastAsia" w:cstheme="minorEastAsia"/>
          <w:b w:val="0"/>
          <w:bCs/>
          <w:color w:val="auto"/>
          <w:sz w:val="24"/>
          <w:szCs w:val="24"/>
        </w:rPr>
        <w:t>、免费质量保证期结束后，</w:t>
      </w:r>
      <w:r>
        <w:rPr>
          <w:rFonts w:hint="eastAsia" w:asciiTheme="minorEastAsia" w:hAnsiTheme="minorEastAsia" w:eastAsiaTheme="minorEastAsia" w:cstheme="minorEastAsia"/>
          <w:b w:val="0"/>
          <w:bCs/>
          <w:color w:val="auto"/>
          <w:sz w:val="24"/>
          <w:szCs w:val="24"/>
          <w:lang w:val="en-US" w:eastAsia="zh-CN"/>
        </w:rPr>
        <w:t>承包</w:t>
      </w:r>
      <w:r>
        <w:rPr>
          <w:rFonts w:hint="eastAsia" w:asciiTheme="minorEastAsia" w:hAnsiTheme="minorEastAsia" w:eastAsiaTheme="minorEastAsia" w:cstheme="minorEastAsia"/>
          <w:b w:val="0"/>
          <w:bCs/>
          <w:color w:val="auto"/>
          <w:sz w:val="24"/>
          <w:szCs w:val="24"/>
        </w:rPr>
        <w:t>人应提供软件升级及免费咨询服务。</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4</w:t>
      </w:r>
      <w:r>
        <w:rPr>
          <w:rFonts w:hint="eastAsia" w:asciiTheme="minorEastAsia" w:hAnsiTheme="minorEastAsia" w:eastAsiaTheme="minorEastAsia" w:cstheme="minorEastAsia"/>
          <w:b w:val="0"/>
          <w:bCs/>
          <w:color w:val="auto"/>
          <w:sz w:val="24"/>
          <w:szCs w:val="24"/>
        </w:rPr>
        <w:t>、</w:t>
      </w:r>
      <w:r>
        <w:rPr>
          <w:rFonts w:hint="eastAsia" w:asciiTheme="minorEastAsia" w:hAnsiTheme="minorEastAsia" w:eastAsiaTheme="minorEastAsia" w:cstheme="minorEastAsia"/>
          <w:b w:val="0"/>
          <w:bCs/>
          <w:color w:val="auto"/>
          <w:sz w:val="24"/>
          <w:szCs w:val="24"/>
          <w:lang w:val="en-US" w:eastAsia="zh-CN"/>
        </w:rPr>
        <w:t>承包</w:t>
      </w:r>
      <w:r>
        <w:rPr>
          <w:rFonts w:hint="eastAsia" w:asciiTheme="minorEastAsia" w:hAnsiTheme="minorEastAsia" w:eastAsiaTheme="minorEastAsia" w:cstheme="minorEastAsia"/>
          <w:b w:val="0"/>
          <w:bCs/>
          <w:color w:val="auto"/>
          <w:sz w:val="24"/>
          <w:szCs w:val="24"/>
        </w:rPr>
        <w:t>人如有违反上述保修服务条款或自身承诺，</w:t>
      </w:r>
      <w:r>
        <w:rPr>
          <w:rFonts w:hint="eastAsia" w:asciiTheme="minorEastAsia" w:hAnsiTheme="minorEastAsia" w:eastAsiaTheme="minorEastAsia" w:cstheme="minorEastAsia"/>
          <w:b w:val="0"/>
          <w:bCs/>
          <w:color w:val="auto"/>
          <w:sz w:val="24"/>
          <w:szCs w:val="24"/>
          <w:lang w:val="en-US" w:eastAsia="zh-CN"/>
        </w:rPr>
        <w:t>发包</w:t>
      </w:r>
      <w:r>
        <w:rPr>
          <w:rFonts w:hint="eastAsia" w:asciiTheme="minorEastAsia" w:hAnsiTheme="minorEastAsia" w:eastAsiaTheme="minorEastAsia" w:cstheme="minorEastAsia"/>
          <w:b w:val="0"/>
          <w:bCs/>
          <w:color w:val="auto"/>
          <w:sz w:val="24"/>
          <w:szCs w:val="24"/>
        </w:rPr>
        <w:t>人有权没收其履约保证金，造成损失的同时应承担赔偿责任。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val="en-US" w:eastAsia="zh-CN"/>
        </w:rPr>
        <w:t>九、</w:t>
      </w:r>
      <w:r>
        <w:rPr>
          <w:rFonts w:hint="eastAsia" w:asciiTheme="minorEastAsia" w:hAnsiTheme="minorEastAsia" w:eastAsiaTheme="minorEastAsia" w:cstheme="minorEastAsia"/>
          <w:b/>
          <w:color w:val="auto"/>
          <w:sz w:val="24"/>
          <w:szCs w:val="24"/>
        </w:rPr>
        <w:t>违约责任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1、发包人的</w:t>
      </w:r>
      <w:r>
        <w:rPr>
          <w:rFonts w:hint="eastAsia" w:asciiTheme="minorEastAsia" w:hAnsiTheme="minorEastAsia" w:eastAsiaTheme="minorEastAsia" w:cstheme="minorEastAsia"/>
          <w:color w:val="auto"/>
          <w:sz w:val="24"/>
          <w:szCs w:val="24"/>
        </w:rPr>
        <w:t>违约责任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无正当理由拒收承包人交付的合格产品的，</w:t>
      </w:r>
      <w:r>
        <w:rPr>
          <w:rFonts w:hint="eastAsia" w:asciiTheme="minorEastAsia" w:hAnsiTheme="minorEastAsia" w:eastAsiaTheme="minorEastAsia" w:cstheme="minorEastAsia"/>
          <w:color w:val="auto"/>
          <w:sz w:val="24"/>
          <w:szCs w:val="24"/>
          <w:lang w:val="en-US" w:eastAsia="zh-CN"/>
        </w:rPr>
        <w:t>发包人应当按拒收合格货物货款总金额的20%</w:t>
      </w:r>
      <w:r>
        <w:rPr>
          <w:rFonts w:hint="eastAsia" w:asciiTheme="minorEastAsia" w:hAnsiTheme="minorEastAsia" w:eastAsiaTheme="minorEastAsia" w:cstheme="minorEastAsia"/>
          <w:color w:val="auto"/>
          <w:sz w:val="24"/>
          <w:szCs w:val="24"/>
        </w:rPr>
        <w:t>向承包人</w:t>
      </w:r>
      <w:r>
        <w:rPr>
          <w:rFonts w:hint="eastAsia" w:asciiTheme="minorEastAsia" w:hAnsiTheme="minorEastAsia" w:eastAsiaTheme="minorEastAsia" w:cstheme="minorEastAsia"/>
          <w:color w:val="auto"/>
          <w:sz w:val="24"/>
          <w:szCs w:val="24"/>
          <w:lang w:val="en-US" w:eastAsia="zh-CN"/>
        </w:rPr>
        <w:t>支付违约金；</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（2）发包人</w:t>
      </w:r>
      <w:r>
        <w:rPr>
          <w:rFonts w:hint="eastAsia" w:asciiTheme="minorEastAsia" w:hAnsiTheme="minorEastAsia" w:eastAsiaTheme="minorEastAsia" w:cstheme="minorEastAsia"/>
          <w:color w:val="auto"/>
          <w:sz w:val="24"/>
          <w:szCs w:val="24"/>
        </w:rPr>
        <w:t>无故逾期验收和办理合同款项支付手续的,</w:t>
      </w:r>
      <w:r>
        <w:rPr>
          <w:rFonts w:hint="eastAsia" w:asciiTheme="minorEastAsia" w:hAnsiTheme="minorEastAsia" w:eastAsiaTheme="minorEastAsia" w:cstheme="minorEastAsia"/>
          <w:color w:val="auto"/>
          <w:sz w:val="24"/>
          <w:szCs w:val="24"/>
          <w:lang w:val="en-US" w:eastAsia="zh-CN"/>
        </w:rPr>
        <w:t>每逾期一天则发包人</w:t>
      </w:r>
      <w:r>
        <w:rPr>
          <w:rFonts w:hint="eastAsia" w:asciiTheme="minorEastAsia" w:hAnsiTheme="minorEastAsia" w:eastAsiaTheme="minorEastAsia" w:cstheme="minorEastAsia"/>
          <w:color w:val="auto"/>
          <w:sz w:val="24"/>
          <w:szCs w:val="24"/>
        </w:rPr>
        <w:t>应按逾期付款总额</w:t>
      </w:r>
      <w:r>
        <w:rPr>
          <w:rFonts w:hint="eastAsia" w:asciiTheme="minorEastAsia" w:hAnsiTheme="minorEastAsia" w:eastAsiaTheme="minorEastAsia" w:cstheme="minorEastAsia"/>
          <w:color w:val="auto"/>
          <w:sz w:val="24"/>
          <w:szCs w:val="24"/>
          <w:lang w:val="en-US" w:eastAsia="zh-CN"/>
        </w:rPr>
        <w:t>的</w:t>
      </w:r>
      <w:r>
        <w:rPr>
          <w:rFonts w:hint="eastAsia" w:asciiTheme="minorEastAsia" w:hAnsiTheme="minorEastAsia" w:eastAsiaTheme="minorEastAsia" w:cstheme="minorEastAsia"/>
          <w:color w:val="auto"/>
          <w:sz w:val="24"/>
          <w:szCs w:val="24"/>
          <w:u w:val="single"/>
          <w:lang w:val="en-US" w:eastAsia="zh-CN"/>
        </w:rPr>
        <w:t>0.3‰</w:t>
      </w:r>
      <w:r>
        <w:rPr>
          <w:rFonts w:hint="eastAsia" w:asciiTheme="minorEastAsia" w:hAnsiTheme="minorEastAsia" w:eastAsiaTheme="minorEastAsia" w:cstheme="minorEastAsia"/>
          <w:color w:val="auto"/>
          <w:sz w:val="24"/>
          <w:szCs w:val="24"/>
        </w:rPr>
        <w:t>向承包人支付违约金</w:t>
      </w:r>
      <w:r>
        <w:rPr>
          <w:rFonts w:hint="eastAsia" w:asciiTheme="minorEastAsia" w:hAnsiTheme="minorEastAsia" w:eastAsiaTheme="minorEastAsia" w:cstheme="minorEastAsia"/>
          <w:color w:val="auto"/>
          <w:sz w:val="24"/>
          <w:szCs w:val="24"/>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（3）其他违约情形</w:t>
      </w:r>
      <w:r>
        <w:rPr>
          <w:rFonts w:hint="eastAsia" w:asciiTheme="minorEastAsia" w:hAnsiTheme="minorEastAsia" w:eastAsiaTheme="minorEastAsia" w:cstheme="minorEastAsia"/>
          <w:b/>
          <w:bCs/>
          <w:color w:val="auto"/>
          <w:sz w:val="24"/>
          <w:szCs w:val="24"/>
          <w:u w:val="single"/>
          <w:lang w:val="en-US" w:eastAsia="zh-CN"/>
        </w:rPr>
        <w:t xml:space="preserve">  / </w:t>
      </w:r>
      <w:r>
        <w:rPr>
          <w:rFonts w:hint="eastAsia" w:asciiTheme="minorEastAsia" w:hAnsiTheme="minorEastAsia" w:eastAsiaTheme="minorEastAsia" w:cstheme="minorEastAsia"/>
          <w:color w:val="auto"/>
          <w:sz w:val="24"/>
          <w:szCs w:val="24"/>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承包人</w:t>
      </w:r>
      <w:r>
        <w:rPr>
          <w:rFonts w:hint="eastAsia" w:asciiTheme="minorEastAsia" w:hAnsiTheme="minorEastAsia" w:eastAsiaTheme="minorEastAsia" w:cstheme="minorEastAsia"/>
          <w:color w:val="auto"/>
          <w:sz w:val="24"/>
          <w:szCs w:val="24"/>
          <w:lang w:val="en-US" w:eastAsia="zh-CN"/>
        </w:rPr>
        <w:t>的</w:t>
      </w:r>
      <w:r>
        <w:rPr>
          <w:rFonts w:hint="eastAsia" w:asciiTheme="minorEastAsia" w:hAnsiTheme="minorEastAsia" w:eastAsiaTheme="minorEastAsia" w:cstheme="minorEastAsia"/>
          <w:color w:val="auto"/>
          <w:sz w:val="24"/>
          <w:szCs w:val="24"/>
        </w:rPr>
        <w:t>违约责任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（1）承包人逾期履行</w:t>
      </w:r>
      <w:r>
        <w:rPr>
          <w:rFonts w:hint="eastAsia" w:asciiTheme="minorEastAsia" w:hAnsiTheme="minorEastAsia" w:eastAsiaTheme="minorEastAsia" w:cstheme="minorEastAsia"/>
          <w:color w:val="auto"/>
          <w:sz w:val="24"/>
          <w:szCs w:val="24"/>
          <w:lang w:val="en-US" w:eastAsia="zh-CN"/>
        </w:rPr>
        <w:t>项目序时进度</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lang w:val="en-US" w:eastAsia="zh-CN"/>
        </w:rPr>
        <w:t>即承包人逾期履行合同义务的，每逾期一天则承包人应当向发包人支付违约金2000元</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且该违约金发包人有权</w:t>
      </w:r>
      <w:r>
        <w:rPr>
          <w:rFonts w:hint="eastAsia" w:asciiTheme="minorEastAsia" w:hAnsiTheme="minorEastAsia" w:eastAsiaTheme="minorEastAsia" w:cstheme="minorEastAsia"/>
          <w:color w:val="auto"/>
          <w:sz w:val="24"/>
          <w:szCs w:val="24"/>
        </w:rPr>
        <w:t>从待付货款中</w:t>
      </w:r>
      <w:r>
        <w:rPr>
          <w:rFonts w:hint="eastAsia" w:asciiTheme="minorEastAsia" w:hAnsiTheme="minorEastAsia" w:eastAsiaTheme="minorEastAsia" w:cstheme="minorEastAsia"/>
          <w:color w:val="auto"/>
          <w:sz w:val="24"/>
          <w:szCs w:val="24"/>
          <w:lang w:val="en-US" w:eastAsia="zh-CN"/>
        </w:rPr>
        <w:t>抵扣</w:t>
      </w:r>
      <w:r>
        <w:rPr>
          <w:rFonts w:hint="eastAsia" w:asciiTheme="minorEastAsia" w:hAnsiTheme="minorEastAsia" w:eastAsiaTheme="minorEastAsia" w:cstheme="minorEastAsia"/>
          <w:color w:val="auto"/>
          <w:sz w:val="24"/>
          <w:szCs w:val="24"/>
        </w:rPr>
        <w:t>。承包人无正当理由逾期</w:t>
      </w:r>
      <w:r>
        <w:rPr>
          <w:rFonts w:hint="eastAsia" w:asciiTheme="minorEastAsia" w:hAnsiTheme="minorEastAsia" w:eastAsiaTheme="minorEastAsia" w:cstheme="minorEastAsia"/>
          <w:color w:val="auto"/>
          <w:sz w:val="24"/>
          <w:szCs w:val="24"/>
          <w:lang w:val="en-US" w:eastAsia="zh-CN"/>
        </w:rPr>
        <w:t>履行合同义务</w:t>
      </w:r>
      <w:r>
        <w:rPr>
          <w:rFonts w:hint="eastAsia" w:asciiTheme="minorEastAsia" w:hAnsiTheme="minorEastAsia" w:eastAsiaTheme="minorEastAsia" w:cstheme="minorEastAsia"/>
          <w:color w:val="auto"/>
          <w:sz w:val="24"/>
          <w:szCs w:val="24"/>
        </w:rPr>
        <w:t>超过</w:t>
      </w:r>
      <w:r>
        <w:rPr>
          <w:rFonts w:hint="eastAsia" w:asciiTheme="minorEastAsia" w:hAnsiTheme="minorEastAsia" w:eastAsiaTheme="minorEastAsia" w:cstheme="minorEastAsia"/>
          <w:color w:val="auto"/>
          <w:sz w:val="24"/>
          <w:szCs w:val="24"/>
          <w:u w:val="single"/>
          <w:lang w:val="en-US" w:eastAsia="zh-CN"/>
        </w:rPr>
        <w:t>15天</w:t>
      </w:r>
      <w:r>
        <w:rPr>
          <w:rFonts w:hint="eastAsia" w:asciiTheme="minorEastAsia" w:hAnsiTheme="minorEastAsia" w:eastAsiaTheme="minorEastAsia" w:cstheme="minorEastAsia"/>
          <w:color w:val="auto"/>
          <w:sz w:val="24"/>
          <w:szCs w:val="24"/>
        </w:rPr>
        <w:t>的，视为“承包人</w:t>
      </w:r>
      <w:r>
        <w:rPr>
          <w:rFonts w:hint="eastAsia" w:asciiTheme="minorEastAsia" w:hAnsiTheme="minorEastAsia" w:eastAsiaTheme="minorEastAsia" w:cstheme="minorEastAsia"/>
          <w:color w:val="auto"/>
          <w:sz w:val="24"/>
          <w:szCs w:val="24"/>
          <w:lang w:val="en-US" w:eastAsia="zh-CN"/>
        </w:rPr>
        <w:t>不履行合同义务</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发包人还有权解除本合同。</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（2）承包人所交付的产品不符合合同</w:t>
      </w:r>
      <w:r>
        <w:rPr>
          <w:rFonts w:hint="eastAsia" w:asciiTheme="minorEastAsia" w:hAnsiTheme="minorEastAsia" w:eastAsiaTheme="minorEastAsia" w:cstheme="minorEastAsia"/>
          <w:color w:val="auto"/>
          <w:sz w:val="24"/>
          <w:szCs w:val="24"/>
          <w:lang w:val="en-US" w:eastAsia="zh-CN"/>
        </w:rPr>
        <w:t>约</w:t>
      </w:r>
      <w:r>
        <w:rPr>
          <w:rFonts w:hint="eastAsia" w:asciiTheme="minorEastAsia" w:hAnsiTheme="minorEastAsia" w:eastAsiaTheme="minorEastAsia" w:cstheme="minorEastAsia"/>
          <w:color w:val="auto"/>
          <w:sz w:val="24"/>
          <w:szCs w:val="24"/>
        </w:rPr>
        <w:t>定及《</w:t>
      </w:r>
      <w:r>
        <w:rPr>
          <w:rFonts w:hint="eastAsia" w:asciiTheme="minorEastAsia" w:hAnsiTheme="minorEastAsia" w:eastAsiaTheme="minorEastAsia" w:cstheme="minorEastAsia"/>
          <w:color w:val="auto"/>
          <w:sz w:val="24"/>
          <w:szCs w:val="24"/>
          <w:lang w:val="en-US" w:eastAsia="zh-CN"/>
        </w:rPr>
        <w:t>招标文件</w:t>
      </w:r>
      <w:r>
        <w:rPr>
          <w:rFonts w:hint="eastAsia" w:asciiTheme="minorEastAsia" w:hAnsiTheme="minorEastAsia" w:eastAsiaTheme="minorEastAsia" w:cstheme="minorEastAsia"/>
          <w:color w:val="auto"/>
          <w:sz w:val="24"/>
          <w:szCs w:val="24"/>
        </w:rPr>
        <w:t>》规定标准的，</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有权拒收，承包人愿意更换产品但逾期交货的，按承包人逾期交货处理</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承包人拒绝更换产品的，视为“承包人不履</w:t>
      </w:r>
      <w:r>
        <w:rPr>
          <w:rFonts w:hint="eastAsia" w:asciiTheme="minorEastAsia" w:hAnsiTheme="minorEastAsia" w:eastAsiaTheme="minorEastAsia" w:cstheme="minorEastAsia"/>
          <w:color w:val="auto"/>
          <w:sz w:val="24"/>
          <w:szCs w:val="24"/>
          <w:lang w:val="en-US" w:eastAsia="zh-CN"/>
        </w:rPr>
        <w:t>行</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义务</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（3）承包人不履</w:t>
      </w:r>
      <w:r>
        <w:rPr>
          <w:rFonts w:hint="eastAsia" w:asciiTheme="minorEastAsia" w:hAnsiTheme="minorEastAsia" w:eastAsiaTheme="minorEastAsia" w:cstheme="minorEastAsia"/>
          <w:color w:val="auto"/>
          <w:sz w:val="24"/>
          <w:szCs w:val="24"/>
          <w:lang w:val="en-US" w:eastAsia="zh-CN"/>
        </w:rPr>
        <w:t>行</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义务</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可以解除</w:t>
      </w:r>
      <w:r>
        <w:rPr>
          <w:rFonts w:hint="eastAsia" w:asciiTheme="minorEastAsia" w:hAnsiTheme="minorEastAsia" w:eastAsiaTheme="minorEastAsia" w:cstheme="minorEastAsia"/>
          <w:color w:val="auto"/>
          <w:sz w:val="24"/>
          <w:szCs w:val="24"/>
          <w:lang w:val="en-US" w:eastAsia="zh-CN"/>
        </w:rPr>
        <w:t>本</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val="en-US" w:eastAsia="zh-CN"/>
        </w:rPr>
        <w:t>且</w:t>
      </w:r>
      <w:r>
        <w:rPr>
          <w:rFonts w:hint="eastAsia" w:asciiTheme="minorEastAsia" w:hAnsiTheme="minorEastAsia" w:eastAsiaTheme="minorEastAsia" w:cstheme="minorEastAsia"/>
          <w:color w:val="auto"/>
          <w:sz w:val="24"/>
          <w:szCs w:val="24"/>
        </w:rPr>
        <w:t>承包人还须向</w:t>
      </w:r>
      <w:r>
        <w:rPr>
          <w:rFonts w:hint="eastAsia" w:asciiTheme="minorEastAsia" w:hAnsiTheme="minorEastAsia" w:eastAsiaTheme="minorEastAsia" w:cstheme="minorEastAsia"/>
          <w:color w:val="auto"/>
          <w:sz w:val="24"/>
          <w:szCs w:val="24"/>
          <w:lang w:val="en-US" w:eastAsia="zh-CN"/>
        </w:rPr>
        <w:t>发包人双倍返还定金。</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（4）其他违约情形</w:t>
      </w:r>
      <w:r>
        <w:rPr>
          <w:rFonts w:hint="eastAsia" w:asciiTheme="minorEastAsia" w:hAnsiTheme="minorEastAsia" w:eastAsiaTheme="minorEastAsia" w:cstheme="minorEastAsia"/>
          <w:b/>
          <w:bCs/>
          <w:color w:val="auto"/>
          <w:sz w:val="24"/>
          <w:szCs w:val="24"/>
          <w:u w:val="single"/>
          <w:lang w:val="en-US" w:eastAsia="zh-CN"/>
        </w:rPr>
        <w:t xml:space="preserve">  / </w:t>
      </w:r>
      <w:r>
        <w:rPr>
          <w:rFonts w:hint="eastAsia" w:asciiTheme="minorEastAsia" w:hAnsiTheme="minorEastAsia" w:eastAsiaTheme="minorEastAsia" w:cstheme="minorEastAsia"/>
          <w:color w:val="auto"/>
          <w:sz w:val="24"/>
          <w:szCs w:val="24"/>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val="en-US" w:eastAsia="zh-CN"/>
        </w:rPr>
        <w:t>十、</w:t>
      </w:r>
      <w:r>
        <w:rPr>
          <w:rFonts w:hint="eastAsia" w:asciiTheme="minorEastAsia" w:hAnsiTheme="minorEastAsia" w:eastAsiaTheme="minorEastAsia" w:cstheme="minorEastAsia"/>
          <w:b/>
          <w:color w:val="auto"/>
          <w:sz w:val="24"/>
          <w:szCs w:val="24"/>
        </w:rPr>
        <w:t>不可抗力事件处理</w:t>
      </w:r>
    </w:p>
    <w:p>
      <w:pPr>
        <w:pStyle w:val="11"/>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4"/>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十一、</w:t>
      </w:r>
      <w:r>
        <w:rPr>
          <w:rFonts w:hint="eastAsia" w:asciiTheme="minorEastAsia" w:hAnsiTheme="minorEastAsia" w:eastAsiaTheme="minorEastAsia" w:cstheme="minorEastAsia"/>
          <w:b/>
          <w:bCs/>
          <w:color w:val="auto"/>
          <w:sz w:val="24"/>
          <w:szCs w:val="24"/>
        </w:rPr>
        <w:t>合同纠纷处理</w:t>
      </w:r>
    </w:p>
    <w:p>
      <w:pPr>
        <w:pStyle w:val="4"/>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发包人和承包人在本</w:t>
      </w:r>
      <w:r>
        <w:rPr>
          <w:rFonts w:hint="eastAsia" w:asciiTheme="minorEastAsia" w:hAnsiTheme="minorEastAsia" w:eastAsiaTheme="minorEastAsia" w:cstheme="minorEastAsia"/>
          <w:color w:val="auto"/>
          <w:kern w:val="0"/>
          <w:sz w:val="24"/>
          <w:szCs w:val="24"/>
        </w:rPr>
        <w:t>合同履行过程中发生争议</w:t>
      </w:r>
      <w:r>
        <w:rPr>
          <w:rFonts w:hint="eastAsia" w:asciiTheme="minorEastAsia" w:hAnsiTheme="minorEastAsia" w:eastAsiaTheme="minorEastAsia" w:cstheme="minorEastAsia"/>
          <w:color w:val="auto"/>
          <w:kern w:val="0"/>
          <w:sz w:val="24"/>
          <w:szCs w:val="24"/>
          <w:lang w:val="en-US" w:eastAsia="zh-CN"/>
        </w:rPr>
        <w:t>的</w:t>
      </w:r>
      <w:r>
        <w:rPr>
          <w:rFonts w:hint="eastAsia" w:asciiTheme="minorEastAsia" w:hAnsiTheme="minorEastAsia" w:eastAsiaTheme="minorEastAsia" w:cstheme="minorEastAsia"/>
          <w:color w:val="auto"/>
          <w:kern w:val="0"/>
          <w:sz w:val="24"/>
          <w:szCs w:val="24"/>
        </w:rPr>
        <w:t>，双方</w:t>
      </w:r>
      <w:r>
        <w:rPr>
          <w:rFonts w:hint="eastAsia" w:asciiTheme="minorEastAsia" w:hAnsiTheme="minorEastAsia" w:eastAsiaTheme="minorEastAsia" w:cstheme="minorEastAsia"/>
          <w:color w:val="auto"/>
          <w:kern w:val="0"/>
          <w:sz w:val="24"/>
          <w:szCs w:val="24"/>
          <w:lang w:val="en-US" w:eastAsia="zh-CN"/>
        </w:rPr>
        <w:t>可以先</w:t>
      </w:r>
      <w:r>
        <w:rPr>
          <w:rFonts w:hint="eastAsia" w:asciiTheme="minorEastAsia" w:hAnsiTheme="minorEastAsia" w:eastAsiaTheme="minorEastAsia" w:cstheme="minorEastAsia"/>
          <w:color w:val="auto"/>
          <w:kern w:val="0"/>
          <w:sz w:val="24"/>
          <w:szCs w:val="24"/>
        </w:rPr>
        <w:t>协商解决；</w:t>
      </w:r>
      <w:r>
        <w:rPr>
          <w:rFonts w:hint="eastAsia" w:asciiTheme="minorEastAsia" w:hAnsiTheme="minorEastAsia" w:eastAsiaTheme="minorEastAsia" w:cstheme="minorEastAsia"/>
          <w:color w:val="auto"/>
          <w:kern w:val="0"/>
          <w:sz w:val="24"/>
          <w:szCs w:val="24"/>
          <w:lang w:val="en-US" w:eastAsia="zh-CN"/>
        </w:rPr>
        <w:t>协商不成或者任何一方不愿意协商的，则任何一方可</w:t>
      </w:r>
      <w:r>
        <w:rPr>
          <w:rFonts w:hint="eastAsia" w:asciiTheme="minorEastAsia" w:hAnsiTheme="minorEastAsia" w:eastAsiaTheme="minorEastAsia" w:cstheme="minorEastAsia"/>
          <w:color w:val="auto"/>
          <w:kern w:val="0"/>
          <w:sz w:val="24"/>
          <w:szCs w:val="24"/>
        </w:rPr>
        <w:t>向</w:t>
      </w:r>
      <w:r>
        <w:rPr>
          <w:rFonts w:hint="eastAsia" w:asciiTheme="minorEastAsia" w:hAnsiTheme="minorEastAsia" w:eastAsiaTheme="minorEastAsia" w:cstheme="minorEastAsia"/>
          <w:color w:val="auto"/>
          <w:kern w:val="0"/>
          <w:sz w:val="24"/>
          <w:szCs w:val="24"/>
          <w:lang w:val="en-US" w:eastAsia="zh-CN"/>
        </w:rPr>
        <w:t>本合同履行地即本项目</w:t>
      </w:r>
      <w:r>
        <w:rPr>
          <w:rFonts w:hint="eastAsia" w:asciiTheme="minorEastAsia" w:hAnsiTheme="minorEastAsia" w:eastAsiaTheme="minorEastAsia" w:cstheme="minorEastAsia"/>
          <w:color w:val="auto"/>
          <w:kern w:val="0"/>
          <w:sz w:val="24"/>
          <w:szCs w:val="24"/>
        </w:rPr>
        <w:t>所在地</w:t>
      </w:r>
      <w:r>
        <w:rPr>
          <w:rFonts w:hint="eastAsia" w:asciiTheme="minorEastAsia" w:hAnsiTheme="minorEastAsia" w:eastAsiaTheme="minorEastAsia" w:cstheme="minorEastAsia"/>
          <w:color w:val="auto"/>
          <w:kern w:val="0"/>
          <w:sz w:val="24"/>
          <w:szCs w:val="24"/>
          <w:lang w:val="en-US" w:eastAsia="zh-CN"/>
        </w:rPr>
        <w:t>人民</w:t>
      </w:r>
      <w:r>
        <w:rPr>
          <w:rFonts w:hint="eastAsia" w:asciiTheme="minorEastAsia" w:hAnsiTheme="minorEastAsia" w:eastAsiaTheme="minorEastAsia" w:cstheme="minorEastAsia"/>
          <w:color w:val="auto"/>
          <w:kern w:val="0"/>
          <w:sz w:val="24"/>
          <w:szCs w:val="24"/>
        </w:rPr>
        <w:t>法院提起诉讼。</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bCs/>
          <w:color w:val="auto"/>
          <w:kern w:val="0"/>
          <w:sz w:val="24"/>
          <w:szCs w:val="24"/>
          <w:lang w:val="en-US" w:eastAsia="zh-CN"/>
        </w:rPr>
      </w:pPr>
      <w:r>
        <w:rPr>
          <w:rFonts w:hint="eastAsia" w:asciiTheme="minorEastAsia" w:hAnsiTheme="minorEastAsia" w:eastAsiaTheme="minorEastAsia" w:cstheme="minorEastAsia"/>
          <w:b/>
          <w:bCs/>
          <w:color w:val="auto"/>
          <w:kern w:val="0"/>
          <w:sz w:val="24"/>
          <w:szCs w:val="24"/>
          <w:lang w:val="en-US" w:eastAsia="zh-CN"/>
        </w:rPr>
        <w:t>十二</w:t>
      </w:r>
      <w:r>
        <w:rPr>
          <w:rFonts w:hint="eastAsia" w:asciiTheme="minorEastAsia" w:hAnsiTheme="minorEastAsia" w:eastAsiaTheme="minorEastAsia" w:cstheme="minorEastAsia"/>
          <w:b/>
          <w:color w:val="auto"/>
          <w:sz w:val="24"/>
          <w:szCs w:val="24"/>
          <w:lang w:val="en-US" w:eastAsia="zh-CN"/>
        </w:rPr>
        <w:t>、</w:t>
      </w:r>
      <w:r>
        <w:rPr>
          <w:rFonts w:hint="eastAsia" w:asciiTheme="minorEastAsia" w:hAnsiTheme="minorEastAsia" w:eastAsiaTheme="minorEastAsia" w:cstheme="minorEastAsia"/>
          <w:b/>
          <w:bCs/>
          <w:color w:val="auto"/>
          <w:kern w:val="0"/>
          <w:sz w:val="24"/>
          <w:szCs w:val="24"/>
          <w:lang w:val="en-US" w:eastAsia="zh-CN"/>
        </w:rPr>
        <w:t>未尽事宜</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rPr>
        <w:t>本</w:t>
      </w:r>
      <w:r>
        <w:rPr>
          <w:rFonts w:hint="eastAsia" w:asciiTheme="minorEastAsia" w:hAnsiTheme="minorEastAsia" w:eastAsiaTheme="minorEastAsia" w:cstheme="minorEastAsia"/>
          <w:color w:val="auto"/>
          <w:kern w:val="0"/>
          <w:sz w:val="24"/>
          <w:szCs w:val="24"/>
        </w:rPr>
        <w:t>合同</w:t>
      </w:r>
      <w:r>
        <w:rPr>
          <w:rFonts w:hint="eastAsia" w:asciiTheme="minorEastAsia" w:hAnsiTheme="minorEastAsia" w:eastAsiaTheme="minorEastAsia" w:cstheme="minorEastAsia"/>
          <w:b w:val="0"/>
          <w:bCs w:val="0"/>
          <w:color w:val="auto"/>
          <w:kern w:val="0"/>
          <w:sz w:val="24"/>
          <w:szCs w:val="24"/>
          <w:lang w:val="en-US" w:eastAsia="zh-CN"/>
        </w:rPr>
        <w:t>未尽事宜</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kern w:val="0"/>
          <w:sz w:val="24"/>
          <w:szCs w:val="24"/>
          <w:lang w:val="en-US" w:eastAsia="zh-CN"/>
        </w:rPr>
        <w:t>经</w:t>
      </w:r>
      <w:r>
        <w:rPr>
          <w:rFonts w:hint="eastAsia" w:asciiTheme="minorEastAsia" w:hAnsiTheme="minorEastAsia" w:eastAsiaTheme="minorEastAsia" w:cstheme="minorEastAsia"/>
          <w:color w:val="auto"/>
          <w:kern w:val="0"/>
          <w:sz w:val="24"/>
          <w:szCs w:val="24"/>
        </w:rPr>
        <w:t>双方</w:t>
      </w:r>
      <w:r>
        <w:rPr>
          <w:rFonts w:hint="eastAsia" w:asciiTheme="minorEastAsia" w:hAnsiTheme="minorEastAsia" w:eastAsiaTheme="minorEastAsia" w:cstheme="minorEastAsia"/>
          <w:color w:val="auto"/>
          <w:kern w:val="0"/>
          <w:sz w:val="24"/>
          <w:szCs w:val="24"/>
          <w:lang w:val="en-US" w:eastAsia="zh-CN"/>
        </w:rPr>
        <w:t>友好</w:t>
      </w:r>
      <w:r>
        <w:rPr>
          <w:rFonts w:hint="eastAsia" w:asciiTheme="minorEastAsia" w:hAnsiTheme="minorEastAsia" w:eastAsiaTheme="minorEastAsia" w:cstheme="minorEastAsia"/>
          <w:color w:val="auto"/>
          <w:kern w:val="0"/>
          <w:sz w:val="24"/>
          <w:szCs w:val="24"/>
        </w:rPr>
        <w:t>协商</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协商结果以“补充协议书”形式作为合同附件，与本合同具有同等法律效力。</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bCs/>
          <w:color w:val="auto"/>
          <w:kern w:val="0"/>
          <w:sz w:val="24"/>
          <w:szCs w:val="24"/>
          <w:lang w:val="en-US" w:eastAsia="zh-CN"/>
        </w:rPr>
        <w:t>十三、</w:t>
      </w:r>
      <w:r>
        <w:rPr>
          <w:rFonts w:hint="eastAsia" w:asciiTheme="minorEastAsia" w:hAnsiTheme="minorEastAsia" w:eastAsiaTheme="minorEastAsia" w:cstheme="minorEastAsia"/>
          <w:b/>
          <w:color w:val="auto"/>
          <w:sz w:val="24"/>
          <w:szCs w:val="24"/>
        </w:rPr>
        <w:t>合同生效</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本合同</w:t>
      </w:r>
      <w:r>
        <w:rPr>
          <w:rFonts w:hint="eastAsia" w:asciiTheme="minorEastAsia" w:hAnsiTheme="minorEastAsia" w:eastAsiaTheme="minorEastAsia" w:cstheme="minorEastAsia"/>
          <w:color w:val="auto"/>
          <w:sz w:val="24"/>
          <w:szCs w:val="24"/>
          <w:lang w:val="en-US" w:eastAsia="zh-CN"/>
        </w:rPr>
        <w:t>自发包人与</w:t>
      </w:r>
      <w:r>
        <w:rPr>
          <w:rFonts w:hint="eastAsia" w:asciiTheme="minorEastAsia" w:hAnsiTheme="minorEastAsia" w:eastAsiaTheme="minorEastAsia" w:cstheme="minorEastAsia"/>
          <w:color w:val="auto"/>
          <w:sz w:val="24"/>
          <w:szCs w:val="24"/>
        </w:rPr>
        <w:t>承包人双方签</w:t>
      </w:r>
      <w:r>
        <w:rPr>
          <w:rFonts w:hint="eastAsia" w:asciiTheme="minorEastAsia" w:hAnsiTheme="minorEastAsia" w:eastAsiaTheme="minorEastAsia" w:cstheme="minorEastAsia"/>
          <w:color w:val="auto"/>
          <w:sz w:val="24"/>
          <w:szCs w:val="24"/>
          <w:lang w:val="en-US" w:eastAsia="zh-CN"/>
        </w:rPr>
        <w:t>订之日起</w:t>
      </w:r>
      <w:r>
        <w:rPr>
          <w:rFonts w:hint="eastAsia" w:asciiTheme="minorEastAsia" w:hAnsiTheme="minorEastAsia" w:eastAsiaTheme="minorEastAsia" w:cstheme="minorEastAsia"/>
          <w:color w:val="auto"/>
          <w:sz w:val="24"/>
          <w:szCs w:val="24"/>
        </w:rPr>
        <w:t>生效。本合同一式</w:t>
      </w:r>
      <w:r>
        <w:rPr>
          <w:rFonts w:hint="eastAsia" w:asciiTheme="minorEastAsia" w:hAnsiTheme="minorEastAsia" w:eastAsiaTheme="minorEastAsia" w:cstheme="minorEastAsia"/>
          <w:color w:val="auto"/>
          <w:sz w:val="24"/>
          <w:szCs w:val="24"/>
          <w:lang w:val="en-US" w:eastAsia="zh-CN"/>
        </w:rPr>
        <w:t>两</w:t>
      </w:r>
      <w:r>
        <w:rPr>
          <w:rFonts w:hint="eastAsia" w:asciiTheme="minorEastAsia" w:hAnsiTheme="minorEastAsia" w:eastAsiaTheme="minorEastAsia" w:cstheme="minorEastAsia"/>
          <w:color w:val="auto"/>
          <w:sz w:val="24"/>
          <w:szCs w:val="24"/>
        </w:rPr>
        <w:t>份，中文书写</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双方各</w:t>
      </w:r>
      <w:r>
        <w:rPr>
          <w:rFonts w:hint="eastAsia" w:asciiTheme="minorEastAsia" w:hAnsiTheme="minorEastAsia" w:eastAsiaTheme="minorEastAsia" w:cstheme="minorEastAsia"/>
          <w:color w:val="auto"/>
          <w:sz w:val="24"/>
          <w:szCs w:val="24"/>
          <w:lang w:val="en-US" w:eastAsia="zh-CN"/>
        </w:rPr>
        <w:t>执一</w:t>
      </w:r>
      <w:r>
        <w:rPr>
          <w:rFonts w:hint="eastAsia" w:asciiTheme="minorEastAsia" w:hAnsiTheme="minorEastAsia" w:eastAsiaTheme="minorEastAsia" w:cstheme="minorEastAsia"/>
          <w:color w:val="auto"/>
          <w:sz w:val="24"/>
          <w:szCs w:val="24"/>
        </w:rPr>
        <w:t>份。</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kern w:val="0"/>
          <w:sz w:val="24"/>
          <w:szCs w:val="24"/>
          <w:lang w:val="en-US" w:eastAsia="zh-CN"/>
        </w:rPr>
        <w:t>十四、</w:t>
      </w:r>
      <w:r>
        <w:rPr>
          <w:rFonts w:hint="eastAsia" w:asciiTheme="minorEastAsia" w:hAnsiTheme="minorEastAsia" w:eastAsiaTheme="minorEastAsia" w:cstheme="minorEastAsia"/>
          <w:b w:val="0"/>
          <w:bCs w:val="0"/>
          <w:color w:val="auto"/>
          <w:kern w:val="0"/>
          <w:sz w:val="24"/>
          <w:szCs w:val="24"/>
          <w:lang w:val="en-US" w:eastAsia="zh-CN"/>
        </w:rPr>
        <w:t>在签订本合同前，双方已充分知悉并理解本合同的全部内容，经确认无异议并自愿按本合同约定履行各自义务。</w:t>
      </w:r>
    </w:p>
    <w:p>
      <w:pPr>
        <w:spacing w:line="500" w:lineRule="exact"/>
        <w:rPr>
          <w:rFonts w:hint="eastAsia" w:asciiTheme="minorEastAsia" w:hAnsiTheme="minorEastAsia" w:eastAsiaTheme="minorEastAsia" w:cstheme="minorEastAsia"/>
          <w:color w:val="auto"/>
          <w:sz w:val="24"/>
          <w:szCs w:val="24"/>
          <w:lang w:val="en-US" w:eastAsia="zh-CN"/>
        </w:rPr>
      </w:pPr>
    </w:p>
    <w:p>
      <w:pPr>
        <w:spacing w:line="500" w:lineRule="exac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发包人</w:t>
      </w:r>
      <w:r>
        <w:rPr>
          <w:rFonts w:hint="eastAsia" w:asciiTheme="minorEastAsia" w:hAnsiTheme="minorEastAsia" w:eastAsiaTheme="minorEastAsia" w:cstheme="minorEastAsia"/>
          <w:color w:val="auto"/>
          <w:sz w:val="24"/>
          <w:szCs w:val="24"/>
        </w:rPr>
        <w:t>（盖章）：</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承包人（盖章）：</w:t>
      </w:r>
    </w:p>
    <w:p>
      <w:pPr>
        <w:spacing w:line="500" w:lineRule="exac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地址：    </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 xml:space="preserve">地址：             </w:t>
      </w:r>
    </w:p>
    <w:p>
      <w:pPr>
        <w:spacing w:line="500" w:lineRule="exac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法定代表人</w:t>
      </w:r>
      <w:r>
        <w:rPr>
          <w:rFonts w:hint="eastAsia" w:asciiTheme="minorEastAsia" w:hAnsiTheme="minorEastAsia" w:eastAsiaTheme="minorEastAsia" w:cstheme="minorEastAsia"/>
          <w:color w:val="auto"/>
          <w:sz w:val="24"/>
          <w:szCs w:val="24"/>
        </w:rPr>
        <w:t>签字：</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 xml:space="preserve">           法定代表人或</w:t>
      </w:r>
      <w:r>
        <w:rPr>
          <w:rFonts w:hint="eastAsia" w:asciiTheme="minorEastAsia" w:hAnsiTheme="minorEastAsia" w:eastAsiaTheme="minorEastAsia" w:cstheme="minorEastAsia"/>
          <w:color w:val="auto"/>
          <w:sz w:val="24"/>
          <w:szCs w:val="24"/>
        </w:rPr>
        <w:t>授权代表签字：</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w:t>
      </w:r>
    </w:p>
    <w:p>
      <w:pPr>
        <w:spacing w:line="500" w:lineRule="exact"/>
        <w:rPr>
          <w:rFonts w:hint="eastAsia" w:asciiTheme="minorEastAsia" w:hAnsiTheme="minorEastAsia" w:eastAsiaTheme="minorEastAsia" w:cstheme="minorEastAsia"/>
          <w:color w:val="auto"/>
          <w:sz w:val="24"/>
          <w:szCs w:val="24"/>
        </w:rPr>
        <w:sectPr>
          <w:pgSz w:w="11906" w:h="16838"/>
          <w:pgMar w:top="1418" w:right="1274" w:bottom="1418" w:left="1531" w:header="851" w:footer="992" w:gutter="0"/>
          <w:paperSrc w:first="15" w:other="15"/>
          <w:cols w:space="720" w:num="1"/>
          <w:docGrid w:type="lines" w:linePitch="312" w:charSpace="0"/>
        </w:sect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 xml:space="preserve">             合同签订</w:t>
      </w:r>
      <w:r>
        <w:rPr>
          <w:rFonts w:hint="eastAsia" w:asciiTheme="minorEastAsia" w:hAnsiTheme="minorEastAsia" w:eastAsiaTheme="minorEastAsia" w:cstheme="minorEastAsia"/>
          <w:color w:val="auto"/>
          <w:sz w:val="24"/>
          <w:szCs w:val="24"/>
        </w:rPr>
        <w:t xml:space="preserve">日期：  </w:t>
      </w:r>
      <w:r>
        <w:rPr>
          <w:rFonts w:hint="eastAsia" w:asciiTheme="minorEastAsia" w:hAnsiTheme="minorEastAsia" w:eastAsiaTheme="minorEastAsia" w:cstheme="minorEastAsia"/>
          <w:color w:val="auto"/>
          <w:sz w:val="24"/>
          <w:szCs w:val="24"/>
          <w:u w:val="single"/>
        </w:rPr>
        <w:t>20</w:t>
      </w:r>
      <w:r>
        <w:rPr>
          <w:rFonts w:hint="eastAsia" w:asciiTheme="minorEastAsia" w:hAnsiTheme="minorEastAsia" w:eastAsiaTheme="minorEastAsia" w:cstheme="minorEastAsia"/>
          <w:color w:val="auto"/>
          <w:sz w:val="24"/>
          <w:szCs w:val="24"/>
          <w:u w:val="single"/>
          <w:lang w:val="en-US" w:eastAsia="zh-CN"/>
        </w:rPr>
        <w:t>24</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日</w:t>
      </w:r>
    </w:p>
    <w:p>
      <w:pPr>
        <w:rPr>
          <w:b/>
          <w:sz w:val="36"/>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64" w:name="_Toc489962469"/>
      <w:r>
        <w:rPr>
          <w:rFonts w:hint="eastAsia" w:ascii="宋体" w:hAnsi="宋体"/>
          <w:b/>
          <w:color w:val="000000"/>
          <w:sz w:val="36"/>
          <w:szCs w:val="36"/>
          <w:highlight w:val="none"/>
          <w:lang w:val="en-US" w:eastAsia="zh-CN"/>
        </w:rPr>
        <w:t>第四章  投标</w:t>
      </w:r>
      <w:r>
        <w:rPr>
          <w:rFonts w:hint="eastAsia" w:ascii="宋体" w:hAnsi="宋体"/>
          <w:b/>
          <w:color w:val="000000"/>
          <w:sz w:val="36"/>
          <w:szCs w:val="36"/>
          <w:highlight w:val="none"/>
        </w:rPr>
        <w:t>文件格式</w:t>
      </w:r>
      <w:bookmarkEnd w:id="64"/>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0"/>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pStyle w:val="21"/>
        <w:snapToGrid w:val="0"/>
        <w:spacing w:line="440" w:lineRule="exact"/>
        <w:ind w:left="0" w:leftChars="0" w:firstLine="0" w:firstLineChars="0"/>
        <w:rPr>
          <w:rFonts w:ascii="宋体" w:hAnsi="宋体"/>
          <w:b/>
          <w:bCs/>
          <w:color w:val="000000"/>
          <w:sz w:val="36"/>
          <w:szCs w:val="36"/>
          <w:highlight w:val="none"/>
        </w:rPr>
      </w:pPr>
    </w:p>
    <w:p>
      <w:pPr>
        <w:pStyle w:val="21"/>
        <w:snapToGrid w:val="0"/>
        <w:spacing w:line="440" w:lineRule="exact"/>
        <w:ind w:firstLine="3889" w:firstLineChars="1076"/>
        <w:rPr>
          <w:rFonts w:ascii="宋体" w:hAnsi="宋体"/>
          <w:b/>
          <w:bCs/>
          <w:color w:val="000000"/>
          <w:sz w:val="36"/>
          <w:szCs w:val="36"/>
          <w:highlight w:val="none"/>
        </w:rPr>
      </w:pPr>
    </w:p>
    <w:p>
      <w:pPr>
        <w:pStyle w:val="21"/>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65" w:name="_Toc286847081"/>
      <w:bookmarkEnd w:id="65"/>
      <w:bookmarkStart w:id="66" w:name="_Toc283130561"/>
      <w:bookmarkEnd w:id="66"/>
      <w:bookmarkStart w:id="67" w:name="_Toc286823039"/>
      <w:bookmarkEnd w:id="67"/>
      <w:bookmarkStart w:id="68" w:name="_Toc287260889"/>
      <w:bookmarkEnd w:id="68"/>
      <w:bookmarkStart w:id="69" w:name="_Toc281390125"/>
      <w:bookmarkEnd w:id="69"/>
      <w:bookmarkStart w:id="70" w:name="_Toc282070302"/>
      <w:bookmarkEnd w:id="70"/>
      <w:bookmarkStart w:id="71" w:name="_Toc281390059"/>
      <w:bookmarkEnd w:id="71"/>
      <w:bookmarkStart w:id="72" w:name="_Toc283129853"/>
      <w:bookmarkEnd w:id="72"/>
      <w:bookmarkStart w:id="73" w:name="_Toc282070239"/>
      <w:bookmarkEnd w:id="73"/>
      <w:bookmarkStart w:id="74" w:name="_Toc286744396"/>
      <w:bookmarkEnd w:id="74"/>
      <w:bookmarkStart w:id="75" w:name="_Toc287952152"/>
      <w:bookmarkEnd w:id="75"/>
      <w:bookmarkStart w:id="76" w:name="_Toc281390235"/>
      <w:bookmarkEnd w:id="76"/>
      <w:bookmarkStart w:id="77" w:name="_Toc287952091"/>
      <w:bookmarkEnd w:id="77"/>
      <w:bookmarkStart w:id="78" w:name="_Toc279178036"/>
      <w:bookmarkEnd w:id="78"/>
    </w:p>
    <w:p>
      <w:pPr>
        <w:rPr>
          <w:rFonts w:ascii="宋体" w:hAnsi="宋体"/>
          <w:b/>
          <w:color w:val="000000"/>
          <w:sz w:val="72"/>
          <w:highlight w:val="none"/>
        </w:rPr>
      </w:pPr>
    </w:p>
    <w:p>
      <w:pPr>
        <w:rPr>
          <w:rFonts w:ascii="宋体" w:hAnsi="宋体"/>
          <w:b/>
          <w:color w:val="000000"/>
          <w:sz w:val="36"/>
          <w:highlight w:val="none"/>
        </w:rPr>
      </w:pPr>
    </w:p>
    <w:p>
      <w:pPr>
        <w:ind w:firstLine="321" w:firstLineChars="100"/>
        <w:rPr>
          <w:rFonts w:hint="eastAsia" w:asciiTheme="minorEastAsia" w:hAnsiTheme="minorEastAsia" w:eastAsiaTheme="minorEastAsia" w:cstheme="minorEastAsia"/>
          <w:b/>
          <w:bCs w:val="0"/>
          <w:color w:val="000000"/>
          <w:sz w:val="32"/>
          <w:szCs w:val="32"/>
          <w:highlight w:val="none"/>
          <w:u w:val="singl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sz w:val="32"/>
          <w:szCs w:val="32"/>
          <w:u w:val="single"/>
          <w:lang w:val="en-US" w:eastAsia="zh-CN"/>
        </w:rPr>
        <w:t>平袋立袋共线装箱系统自动化提升项目</w:t>
      </w:r>
    </w:p>
    <w:p>
      <w:pPr>
        <w:pStyle w:val="11"/>
        <w:keepNext w:val="0"/>
        <w:keepLines w:val="0"/>
        <w:pageBreakBefore w:val="0"/>
        <w:kinsoku/>
        <w:wordWrap/>
        <w:overflowPunct/>
        <w:topLinePunct w:val="0"/>
        <w:bidi w:val="0"/>
        <w:spacing w:beforeAutospacing="0" w:afterAutospacing="0" w:line="440" w:lineRule="exact"/>
        <w:ind w:firstLine="321" w:firstLineChars="100"/>
        <w:jc w:val="both"/>
        <w:outlineLvl w:val="2"/>
        <w:rPr>
          <w:rFonts w:hint="eastAsia" w:asciiTheme="minorEastAsia" w:hAnsiTheme="minorEastAsia" w:eastAsiaTheme="minorEastAsia" w:cstheme="minorEastAsia"/>
          <w:b/>
          <w:color w:val="000000"/>
          <w:sz w:val="32"/>
          <w:szCs w:val="32"/>
          <w:highlight w:val="none"/>
          <w:u w:val="single"/>
          <w:lang w:val="en-US"/>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val="0"/>
          <w:bCs/>
          <w:sz w:val="32"/>
          <w:szCs w:val="32"/>
          <w:u w:val="single"/>
          <w:lang w:val="en-US" w:eastAsia="zh-CN"/>
        </w:rPr>
        <w:t>JPZ</w:t>
      </w:r>
      <w:r>
        <w:rPr>
          <w:rFonts w:hint="eastAsia" w:asciiTheme="minorEastAsia" w:hAnsiTheme="minorEastAsia" w:cstheme="minorEastAsia"/>
          <w:b w:val="0"/>
          <w:bCs/>
          <w:sz w:val="32"/>
          <w:szCs w:val="32"/>
          <w:u w:val="single"/>
          <w:lang w:val="en-US" w:eastAsia="zh-CN"/>
        </w:rPr>
        <w:t>P</w:t>
      </w:r>
      <w:r>
        <w:rPr>
          <w:rFonts w:hint="eastAsia" w:asciiTheme="minorEastAsia" w:hAnsiTheme="minorEastAsia" w:eastAsiaTheme="minorEastAsia" w:cstheme="minorEastAsia"/>
          <w:b w:val="0"/>
          <w:bCs/>
          <w:sz w:val="32"/>
          <w:szCs w:val="32"/>
          <w:u w:val="single"/>
          <w:lang w:val="en-US" w:eastAsia="zh-CN"/>
        </w:rPr>
        <w:t>-</w:t>
      </w:r>
      <w:r>
        <w:rPr>
          <w:rFonts w:hint="eastAsia" w:asciiTheme="minorEastAsia" w:hAnsiTheme="minorEastAsia" w:eastAsiaTheme="minorEastAsia" w:cstheme="minorEastAsia"/>
          <w:b w:val="0"/>
          <w:bCs/>
          <w:sz w:val="32"/>
          <w:szCs w:val="32"/>
          <w:u w:val="single"/>
          <w:lang w:eastAsia="zh-CN"/>
        </w:rPr>
        <w:t>202</w:t>
      </w:r>
      <w:r>
        <w:rPr>
          <w:rFonts w:hint="eastAsia" w:asciiTheme="minorEastAsia" w:hAnsiTheme="minorEastAsia" w:eastAsiaTheme="minorEastAsia" w:cstheme="minorEastAsia"/>
          <w:b w:val="0"/>
          <w:bCs/>
          <w:sz w:val="32"/>
          <w:szCs w:val="32"/>
          <w:u w:val="single"/>
          <w:lang w:val="en-US" w:eastAsia="zh-CN"/>
        </w:rPr>
        <w:t>4</w:t>
      </w:r>
      <w:r>
        <w:rPr>
          <w:rFonts w:hint="eastAsia" w:asciiTheme="minorEastAsia" w:hAnsiTheme="minorEastAsia" w:eastAsiaTheme="minorEastAsia" w:cstheme="minorEastAsia"/>
          <w:b w:val="0"/>
          <w:bCs/>
          <w:sz w:val="32"/>
          <w:szCs w:val="32"/>
          <w:u w:val="single"/>
          <w:lang w:eastAsia="zh-CN"/>
        </w:rPr>
        <w:t>0</w:t>
      </w:r>
      <w:r>
        <w:rPr>
          <w:rFonts w:hint="eastAsia" w:asciiTheme="minorEastAsia" w:hAnsiTheme="minorEastAsia" w:eastAsiaTheme="minorEastAsia" w:cstheme="minorEastAsia"/>
          <w:b w:val="0"/>
          <w:bCs/>
          <w:sz w:val="32"/>
          <w:szCs w:val="32"/>
          <w:u w:val="single"/>
          <w:lang w:val="en-US" w:eastAsia="zh-CN"/>
        </w:rPr>
        <w:t>2</w:t>
      </w:r>
      <w:r>
        <w:rPr>
          <w:rFonts w:hint="eastAsia" w:asciiTheme="minorEastAsia" w:hAnsiTheme="minorEastAsia" w:cstheme="minorEastAsia"/>
          <w:b w:val="0"/>
          <w:bCs/>
          <w:sz w:val="32"/>
          <w:szCs w:val="32"/>
          <w:u w:val="single"/>
          <w:lang w:val="en-US" w:eastAsia="zh-CN"/>
        </w:rPr>
        <w:t>-1</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 xml:space="preserve">  （加盖公章）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lang w:val="zh-CN"/>
        </w:rPr>
      </w:pPr>
    </w:p>
    <w:p>
      <w:pPr>
        <w:pStyle w:val="2"/>
        <w:rPr>
          <w:lang w:val="zh-CN"/>
        </w:rPr>
      </w:pPr>
    </w:p>
    <w:p>
      <w:pPr>
        <w:pStyle w:val="21"/>
        <w:snapToGrid w:val="0"/>
        <w:spacing w:line="420" w:lineRule="atLeast"/>
        <w:ind w:left="0" w:leftChars="0" w:firstLine="0" w:firstLineChars="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21"/>
        <w:snapToGrid w:val="0"/>
        <w:spacing w:line="420" w:lineRule="atLeast"/>
        <w:ind w:left="0" w:leftChars="0" w:firstLine="0" w:firstLineChars="0"/>
        <w:rPr>
          <w:rFonts w:hint="eastAsia" w:ascii="宋体" w:hAnsi="宋体"/>
          <w:color w:val="000000"/>
          <w:sz w:val="24"/>
          <w:highlight w:val="none"/>
          <w:lang w:val="zh-CN"/>
        </w:rPr>
      </w:pP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w:t>
      </w:r>
      <w:r>
        <w:rPr>
          <w:rFonts w:hint="eastAsia" w:ascii="仿宋" w:hAnsi="仿宋" w:eastAsia="仿宋" w:cs="仿宋"/>
          <w:color w:val="000000"/>
          <w:sz w:val="28"/>
          <w:szCs w:val="28"/>
          <w:highlight w:val="none"/>
          <w:lang w:val="en-US" w:eastAsia="zh-CN"/>
        </w:rPr>
        <w:t>投标标的报价</w:t>
      </w:r>
      <w:r>
        <w:rPr>
          <w:rFonts w:hint="eastAsia" w:ascii="仿宋" w:hAnsi="仿宋" w:eastAsia="仿宋" w:cs="仿宋"/>
          <w:color w:val="000000"/>
          <w:sz w:val="28"/>
          <w:szCs w:val="28"/>
          <w:highlight w:val="none"/>
          <w:lang w:val="zh-CN"/>
        </w:rPr>
        <w:t>一览表</w:t>
      </w:r>
      <w:r>
        <w:rPr>
          <w:rFonts w:hint="eastAsia" w:ascii="仿宋" w:hAnsi="仿宋" w:eastAsia="仿宋" w:cs="仿宋"/>
          <w:color w:val="000000"/>
          <w:sz w:val="28"/>
          <w:szCs w:val="28"/>
          <w:highlight w:val="none"/>
          <w:lang w:val="en-US" w:eastAsia="zh-CN"/>
        </w:rPr>
        <w:t xml:space="preserve"> </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3、授权委托书</w:t>
      </w:r>
      <w:r>
        <w:rPr>
          <w:rFonts w:hint="eastAsia" w:ascii="仿宋" w:hAnsi="仿宋" w:eastAsia="仿宋" w:cs="仿宋"/>
          <w:color w:val="000000"/>
          <w:sz w:val="28"/>
          <w:szCs w:val="28"/>
          <w:highlight w:val="none"/>
          <w:lang w:val="en-US" w:eastAsia="zh-CN"/>
        </w:rPr>
        <w:t xml:space="preserve"> </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投标人声明</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w:t>
      </w:r>
      <w:r>
        <w:rPr>
          <w:rFonts w:hint="eastAsia" w:ascii="仿宋" w:hAnsi="仿宋" w:eastAsia="仿宋" w:cs="仿宋"/>
          <w:b w:val="0"/>
          <w:bCs/>
          <w:color w:val="auto"/>
          <w:sz w:val="28"/>
          <w:szCs w:val="28"/>
        </w:rPr>
        <w:t>退还投标保证金申请函</w:t>
      </w:r>
    </w:p>
    <w:p>
      <w:pPr>
        <w:pStyle w:val="3"/>
        <w:numPr>
          <w:ilvl w:val="1"/>
          <w:numId w:val="0"/>
        </w:numPr>
        <w:tabs>
          <w:tab w:val="left" w:pos="425"/>
        </w:tabs>
        <w:spacing w:before="120" w:after="120" w:line="400" w:lineRule="exact"/>
        <w:ind w:left="567"/>
        <w:jc w:val="center"/>
        <w:rPr>
          <w:rFonts w:hint="eastAsia" w:ascii="宋体" w:hAnsi="宋体"/>
          <w:color w:val="000000"/>
          <w:sz w:val="24"/>
          <w:highlight w:val="none"/>
          <w:lang w:val="en-US" w:eastAsia="zh-CN"/>
        </w:rPr>
      </w:pPr>
      <w:bookmarkStart w:id="79" w:name="_Toc489961467"/>
      <w:bookmarkStart w:id="80" w:name="_Toc489962470"/>
      <w:bookmarkStart w:id="81" w:name="_Toc489960319"/>
      <w:bookmarkStart w:id="82" w:name="_Toc489959686"/>
      <w:r>
        <w:rPr>
          <w:rFonts w:hint="eastAsia" w:ascii="宋体" w:hAnsi="宋体"/>
          <w:color w:val="000000"/>
          <w:sz w:val="24"/>
          <w:highlight w:val="none"/>
          <w:lang w:val="en-US" w:eastAsia="zh-CN"/>
        </w:rPr>
        <w:t xml:space="preserve"> </w:t>
      </w: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lang w:val="en-US" w:eastAsia="zh-CN"/>
        </w:rPr>
      </w:pPr>
    </w:p>
    <w:p>
      <w:pPr>
        <w:pStyle w:val="3"/>
        <w:numPr>
          <w:ilvl w:val="1"/>
          <w:numId w:val="0"/>
        </w:numPr>
        <w:tabs>
          <w:tab w:val="left" w:pos="425"/>
        </w:tabs>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32"/>
          <w:szCs w:val="32"/>
          <w:highlight w:val="none"/>
        </w:rPr>
        <w:t>一、</w:t>
      </w:r>
      <w:r>
        <w:rPr>
          <w:rFonts w:hint="eastAsia" w:ascii="宋体" w:hAnsi="宋体"/>
          <w:color w:val="000000"/>
          <w:sz w:val="32"/>
          <w:szCs w:val="32"/>
          <w:highlight w:val="none"/>
          <w:lang w:val="en-US" w:eastAsia="zh-CN"/>
        </w:rPr>
        <w:t xml:space="preserve">投 标 </w:t>
      </w:r>
      <w:r>
        <w:rPr>
          <w:rFonts w:hint="eastAsia" w:ascii="宋体" w:hAnsi="宋体"/>
          <w:bCs/>
          <w:color w:val="000000"/>
          <w:sz w:val="32"/>
          <w:szCs w:val="32"/>
          <w:highlight w:val="none"/>
        </w:rPr>
        <w:t>书</w:t>
      </w:r>
      <w:bookmarkEnd w:id="79"/>
      <w:bookmarkEnd w:id="80"/>
      <w:bookmarkEnd w:id="81"/>
      <w:bookmarkEnd w:id="82"/>
    </w:p>
    <w:p>
      <w:pPr>
        <w:pStyle w:val="17"/>
        <w:spacing w:line="440" w:lineRule="exact"/>
        <w:rPr>
          <w:rFonts w:hint="eastAsia" w:hAnsi="宋体"/>
          <w:color w:val="000000"/>
          <w:sz w:val="24"/>
          <w:highlight w:val="none"/>
        </w:rPr>
      </w:pPr>
    </w:p>
    <w:p>
      <w:pPr>
        <w:pStyle w:val="17"/>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浦</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Ansi="宋体"/>
          <w:color w:val="000000"/>
          <w:sz w:val="24"/>
          <w:szCs w:val="24"/>
          <w:highlight w:val="none"/>
        </w:rPr>
      </w:pPr>
      <w:r>
        <w:rPr>
          <w:rFonts w:hint="eastAsia" w:hAnsi="宋体"/>
          <w:color w:val="000000"/>
          <w:sz w:val="24"/>
          <w:highlight w:val="none"/>
        </w:rPr>
        <w:t xml:space="preserve">     根据贵方</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rPr>
        <w:t>公告</w:t>
      </w:r>
      <w:r>
        <w:rPr>
          <w:rFonts w:hint="eastAsia" w:hAnsi="宋体"/>
          <w:color w:val="000000"/>
          <w:sz w:val="24"/>
          <w:highlight w:val="none"/>
          <w:lang w:eastAsia="zh-CN"/>
        </w:rPr>
        <w:t>（</w:t>
      </w:r>
      <w:r>
        <w:rPr>
          <w:rFonts w:hint="eastAsia" w:hAnsi="宋体"/>
          <w:color w:val="00000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2-1</w:t>
      </w:r>
      <w:r>
        <w:rPr>
          <w:rFonts w:hint="eastAsia" w:ascii="宋体" w:hAnsi="宋体" w:eastAsia="宋体" w:cs="宋体"/>
          <w:b w:val="0"/>
          <w:bCs/>
          <w:sz w:val="24"/>
          <w:szCs w:val="24"/>
          <w:u w:val="none"/>
          <w:lang w:val="en-US" w:eastAsia="zh-CN"/>
        </w:rPr>
        <w:t>）</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p>
    <w:p>
      <w:pPr>
        <w:pStyle w:val="17"/>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Ansi="宋体"/>
          <w:color w:val="000000"/>
          <w:sz w:val="24"/>
          <w:highlight w:val="none"/>
        </w:rPr>
      </w:pP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Ansi="宋体"/>
          <w:color w:val="000000"/>
          <w:sz w:val="24"/>
          <w:highlight w:val="none"/>
        </w:rPr>
      </w:pPr>
      <w:r>
        <w:rPr>
          <w:rFonts w:hint="eastAsia" w:ascii="宋体" w:hAnsi="宋体"/>
          <w:color w:val="000000"/>
          <w:sz w:val="24"/>
          <w:highlight w:val="none"/>
          <w:lang w:val="en-US" w:eastAsia="zh-CN"/>
        </w:rPr>
        <w:t>1.投标</w:t>
      </w:r>
      <w:r>
        <w:rPr>
          <w:rFonts w:hint="eastAsia" w:hAnsi="宋体"/>
          <w:color w:val="000000"/>
          <w:sz w:val="24"/>
          <w:highlight w:val="none"/>
          <w:lang w:val="en-US" w:eastAsia="zh-CN"/>
        </w:rPr>
        <w:t>人</w:t>
      </w:r>
      <w:r>
        <w:rPr>
          <w:rFonts w:hint="eastAsia" w:hAnsi="宋体"/>
          <w:color w:val="000000"/>
          <w:sz w:val="24"/>
          <w:highlight w:val="none"/>
        </w:rPr>
        <w:t>对本项目</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Theme="minorEastAsia" w:hAnsiTheme="minorEastAsia" w:eastAsiaTheme="minorEastAsia" w:cstheme="minorEastAsia"/>
          <w:sz w:val="24"/>
          <w:szCs w:val="24"/>
          <w:lang w:val="en-US" w:eastAsia="zh-CN"/>
        </w:rPr>
        <w:t>含税</w:t>
      </w:r>
      <w:r>
        <w:rPr>
          <w:rFonts w:hint="eastAsia" w:hAnsi="宋体"/>
          <w:color w:val="000000"/>
          <w:sz w:val="24"/>
          <w:highlight w:val="none"/>
          <w:lang w:val="en-US" w:eastAsia="zh-CN"/>
        </w:rPr>
        <w:t>总</w:t>
      </w:r>
      <w:r>
        <w:rPr>
          <w:rFonts w:hint="eastAsia" w:hAnsi="宋体"/>
          <w:color w:val="000000"/>
          <w:sz w:val="24"/>
          <w:highlight w:val="none"/>
        </w:rPr>
        <w:t>报价</w:t>
      </w:r>
      <w:r>
        <w:rPr>
          <w:rFonts w:hint="eastAsia" w:hAnsi="宋体"/>
          <w:color w:val="000000"/>
          <w:sz w:val="24"/>
          <w:highlight w:val="none"/>
          <w:lang w:val="en-US" w:eastAsia="zh-CN"/>
        </w:rPr>
        <w:t>金额</w:t>
      </w:r>
      <w:r>
        <w:rPr>
          <w:rFonts w:hint="eastAsia" w:hAnsi="宋体"/>
          <w:color w:val="000000"/>
          <w:sz w:val="24"/>
          <w:highlight w:val="none"/>
        </w:rPr>
        <w:t>为</w:t>
      </w:r>
      <w:r>
        <w:rPr>
          <w:rFonts w:hint="eastAsia" w:hAnsi="宋体"/>
          <w:color w:val="000000"/>
          <w:sz w:val="24"/>
          <w:highlight w:val="none"/>
          <w:lang w:eastAsia="zh-CN"/>
        </w:rPr>
        <w:t>人民币</w:t>
      </w: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r>
        <w:rPr>
          <w:rFonts w:hint="eastAsia" w:hAnsi="宋体"/>
          <w:color w:val="000000"/>
          <w:sz w:val="24"/>
          <w:highlight w:val="none"/>
        </w:rPr>
        <w:t>。</w:t>
      </w:r>
    </w:p>
    <w:p>
      <w:pPr>
        <w:pStyle w:val="17"/>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7"/>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7"/>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30 </w:t>
      </w:r>
      <w:r>
        <w:rPr>
          <w:rFonts w:hint="eastAsia" w:hAnsi="宋体"/>
          <w:color w:val="000000"/>
          <w:sz w:val="24"/>
          <w:highlight w:val="none"/>
        </w:rPr>
        <w:t>天。</w:t>
      </w:r>
    </w:p>
    <w:p>
      <w:pPr>
        <w:pStyle w:val="17"/>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7"/>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7"/>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7"/>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7"/>
        <w:spacing w:line="440" w:lineRule="exact"/>
        <w:jc w:val="left"/>
        <w:rPr>
          <w:rFonts w:hint="eastAsia" w:ascii="宋体" w:hAnsi="宋体"/>
          <w:color w:val="000000"/>
          <w:sz w:val="24"/>
          <w:highlight w:val="none"/>
          <w:lang w:val="en-US" w:eastAsia="zh-CN"/>
        </w:rPr>
      </w:pPr>
    </w:p>
    <w:p>
      <w:pPr>
        <w:pStyle w:val="17"/>
        <w:spacing w:line="440" w:lineRule="exact"/>
        <w:ind w:firstLine="1440" w:firstLineChars="600"/>
        <w:jc w:val="left"/>
        <w:rPr>
          <w:rFonts w:hint="eastAsia" w:hAnsi="宋体" w:eastAsia="宋体"/>
          <w:color w:val="000000"/>
          <w:sz w:val="24"/>
          <w:highlight w:val="none"/>
          <w:lang w:val="en-US" w:eastAsia="zh-CN"/>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w:t>
      </w:r>
    </w:p>
    <w:p>
      <w:pPr>
        <w:autoSpaceDE w:val="0"/>
        <w:autoSpaceDN w:val="0"/>
        <w:adjustRightInd w:val="0"/>
        <w:spacing w:line="420" w:lineRule="exact"/>
        <w:ind w:left="3596" w:leftChars="684" w:hanging="2160" w:hangingChars="900"/>
        <w:jc w:val="left"/>
        <w:rPr>
          <w:rFonts w:hAnsi="宋体"/>
          <w:color w:val="000000"/>
          <w:sz w:val="24"/>
          <w:highlight w:val="none"/>
        </w:rPr>
      </w:pPr>
      <w:r>
        <w:rPr>
          <w:rFonts w:hint="eastAsia" w:ascii="宋体" w:hAnsi="宋体"/>
          <w:color w:val="000000"/>
          <w:kern w:val="0"/>
          <w:sz w:val="24"/>
          <w:highlight w:val="none"/>
        </w:rPr>
        <w:t>法定代表人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r>
        <w:rPr>
          <w:rFonts w:hint="eastAsia" w:ascii="宋体" w:hAnsi="宋体"/>
          <w:color w:val="000000"/>
          <w:kern w:val="0"/>
          <w:sz w:val="24"/>
          <w:highlight w:val="none"/>
        </w:rPr>
        <w:t>或授权委托人(签字)：</w:t>
      </w:r>
      <w:r>
        <w:rPr>
          <w:rFonts w:hint="eastAsia" w:hAnsi="宋体"/>
          <w:color w:val="000000"/>
          <w:sz w:val="24"/>
          <w:highlight w:val="none"/>
        </w:rPr>
        <w:t xml:space="preserve">____________ </w:t>
      </w:r>
    </w:p>
    <w:p>
      <w:pPr>
        <w:pStyle w:val="17"/>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pPr>
        <w:pStyle w:val="17"/>
        <w:spacing w:line="440" w:lineRule="exact"/>
        <w:rPr>
          <w:rFonts w:hAnsi="宋体"/>
          <w:color w:val="000000"/>
          <w:sz w:val="24"/>
          <w:highlight w:val="none"/>
        </w:rPr>
      </w:pPr>
    </w:p>
    <w:p>
      <w:pPr>
        <w:rPr>
          <w:rFonts w:ascii="宋体" w:hAnsi="宋体"/>
          <w:color w:val="000000"/>
          <w:sz w:val="24"/>
          <w:highlight w:val="none"/>
        </w:rPr>
      </w:pPr>
      <w:bookmarkStart w:id="83" w:name="_Toc161563439"/>
      <w:bookmarkStart w:id="84" w:name="_Toc226942198"/>
      <w:bookmarkStart w:id="85" w:name="_Toc161543347"/>
      <w:bookmarkStart w:id="86" w:name="_Toc164852994"/>
      <w:bookmarkStart w:id="87" w:name="_Toc161544037"/>
      <w:bookmarkStart w:id="88" w:name="_Toc430489160"/>
      <w:bookmarkStart w:id="89" w:name="_Toc430490683"/>
      <w:bookmarkStart w:id="90" w:name="_Toc430492197"/>
      <w:bookmarkStart w:id="91" w:name="_Toc430422455"/>
      <w:bookmarkStart w:id="92" w:name="_Toc415567571"/>
      <w:bookmarkStart w:id="93" w:name="_Toc430488892"/>
      <w:bookmarkStart w:id="94" w:name="_Toc430488686"/>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r>
        <w:rPr>
          <w:rFonts w:ascii="宋体" w:hAnsi="宋体"/>
          <w:color w:val="000000"/>
          <w:sz w:val="24"/>
          <w:highlight w:val="none"/>
        </w:rPr>
        <w:br w:type="page"/>
      </w:r>
    </w:p>
    <w:p>
      <w:pPr>
        <w:pStyle w:val="3"/>
        <w:numPr>
          <w:ilvl w:val="1"/>
          <w:numId w:val="0"/>
        </w:numPr>
        <w:tabs>
          <w:tab w:val="left" w:pos="425"/>
        </w:tabs>
        <w:spacing w:before="120" w:after="120" w:line="400" w:lineRule="exact"/>
        <w:ind w:left="567" w:firstLine="1928" w:firstLineChars="600"/>
        <w:rPr>
          <w:rFonts w:ascii="宋体" w:hAnsi="宋体"/>
          <w:bCs/>
          <w:color w:val="000000"/>
          <w:sz w:val="32"/>
          <w:szCs w:val="32"/>
          <w:highlight w:val="none"/>
        </w:rPr>
      </w:pPr>
      <w:bookmarkStart w:id="95" w:name="_Toc489959687"/>
      <w:bookmarkStart w:id="96" w:name="_Toc489960320"/>
      <w:bookmarkStart w:id="97" w:name="_Toc489961468"/>
      <w:bookmarkStart w:id="98" w:name="_Toc489962471"/>
      <w:r>
        <w:rPr>
          <w:rFonts w:hint="eastAsia" w:ascii="宋体" w:hAnsi="宋体"/>
          <w:bCs/>
          <w:color w:val="000000"/>
          <w:sz w:val="32"/>
          <w:szCs w:val="32"/>
          <w:highlight w:val="none"/>
        </w:rPr>
        <w:t>二、</w:t>
      </w:r>
      <w:r>
        <w:rPr>
          <w:rFonts w:hint="eastAsia" w:ascii="宋体" w:hAnsi="宋体"/>
          <w:bCs/>
          <w:color w:val="000000"/>
          <w:sz w:val="32"/>
          <w:szCs w:val="32"/>
          <w:highlight w:val="none"/>
          <w:lang w:val="en-US" w:eastAsia="zh-CN"/>
        </w:rPr>
        <w:t>投标标的</w:t>
      </w:r>
      <w:r>
        <w:rPr>
          <w:rFonts w:hint="eastAsia" w:ascii="宋体" w:hAnsi="宋体"/>
          <w:bCs/>
          <w:color w:val="000000"/>
          <w:sz w:val="32"/>
          <w:szCs w:val="32"/>
          <w:highlight w:val="none"/>
        </w:rPr>
        <w:t>报价一览表</w:t>
      </w:r>
      <w:bookmarkEnd w:id="83"/>
      <w:bookmarkEnd w:id="84"/>
      <w:bookmarkEnd w:id="85"/>
      <w:bookmarkEnd w:id="86"/>
      <w:bookmarkEnd w:id="87"/>
      <w:bookmarkEnd w:id="95"/>
      <w:bookmarkEnd w:id="96"/>
      <w:bookmarkEnd w:id="97"/>
      <w:bookmarkEnd w:id="98"/>
    </w:p>
    <w:p>
      <w:pPr>
        <w:rPr>
          <w:rFonts w:ascii="宋体" w:hAnsi="宋体"/>
          <w:color w:val="000000"/>
          <w:sz w:val="24"/>
          <w:highlight w:val="none"/>
        </w:rPr>
      </w:pP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 xml:space="preserve">名称：(全称)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项目编号∶</w:t>
      </w:r>
      <w:r>
        <w:rPr>
          <w:rFonts w:hint="eastAsia" w:ascii="宋体" w:hAnsi="宋体" w:eastAsia="宋体" w:cs="宋体"/>
          <w:b w:val="0"/>
          <w:bCs/>
          <w:sz w:val="24"/>
          <w:szCs w:val="24"/>
          <w:lang w:val="en-US" w:eastAsia="zh-CN"/>
        </w:rPr>
        <w:t>JPZP-</w:t>
      </w:r>
      <w:r>
        <w:rPr>
          <w:rFonts w:hint="eastAsia" w:ascii="宋体" w:hAnsi="宋体" w:eastAsia="宋体" w:cs="宋体"/>
          <w:b w:val="0"/>
          <w:bCs/>
          <w:sz w:val="24"/>
          <w:szCs w:val="24"/>
          <w:lang w:eastAsia="zh-CN"/>
        </w:rPr>
        <w:t>202</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0</w:t>
      </w:r>
      <w:r>
        <w:rPr>
          <w:rFonts w:hint="eastAsia" w:ascii="宋体" w:hAnsi="宋体" w:eastAsia="宋体" w:cs="宋体"/>
          <w:b w:val="0"/>
          <w:bCs/>
          <w:sz w:val="24"/>
          <w:szCs w:val="24"/>
          <w:lang w:val="en-US" w:eastAsia="zh-CN"/>
        </w:rPr>
        <w:t>2-1</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 xml:space="preserve">货币单位：元 </w:t>
      </w:r>
    </w:p>
    <w:tbl>
      <w:tblPr>
        <w:tblStyle w:val="10"/>
        <w:tblW w:w="8597" w:type="dxa"/>
        <w:jc w:val="center"/>
        <w:tblInd w:w="5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1"/>
        <w:gridCol w:w="1185"/>
        <w:gridCol w:w="4183"/>
        <w:gridCol w:w="388"/>
        <w:gridCol w:w="412"/>
        <w:gridCol w:w="925"/>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12" w:hRule="atLeast"/>
          <w:jc w:val="center"/>
        </w:trPr>
        <w:tc>
          <w:tcPr>
            <w:tcW w:w="53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序号</w:t>
            </w:r>
          </w:p>
        </w:tc>
        <w:tc>
          <w:tcPr>
            <w:tcW w:w="118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名称</w:t>
            </w:r>
          </w:p>
        </w:tc>
        <w:tc>
          <w:tcPr>
            <w:tcW w:w="4183"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规格参数</w:t>
            </w:r>
          </w:p>
        </w:tc>
        <w:tc>
          <w:tcPr>
            <w:tcW w:w="388"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单位</w:t>
            </w:r>
          </w:p>
        </w:tc>
        <w:tc>
          <w:tcPr>
            <w:tcW w:w="412"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数量</w:t>
            </w:r>
          </w:p>
        </w:tc>
        <w:tc>
          <w:tcPr>
            <w:tcW w:w="92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c>
          <w:tcPr>
            <w:tcW w:w="973"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总价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检码皮带输送机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1.总长度L=2200mm；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全自动平装箱机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1.实现平袋盐自动计数、自动叠层，自动进箱装箱等全过程；</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2.速度60～120包/分钟；</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3.主体材质为304不锈钢；</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4.采用西门子或者日本三菱PLC控制器，威纶触摸屏，施耐德电气元件，一线品牌传感器；气动元件采用SMC、Airtac；</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5.满足1000g平袋和250-500g立袋装箱。</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振动压箱机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1.震动方式为电机震动、时间可调；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2.材料厚度≥3mm；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3.压箱方式为气缸压箱、幅度可调；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4.耗气量0.1m³/min；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5"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箱码检测滚杠输送机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1.总长度L=1750mm，宽度W=500mm；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2.含拉箱装置和剔除辊道位；</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0"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过渡滚杠输送机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1.总长度L=1250mm，宽度W=500mm；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2.含剔除装置和无动力辊道；</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6</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全自动开箱机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型号：GPK-40E-S</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1.开箱速度8-12箱/min；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2.适用纸箱L(300-450)×</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W(150-480)×H(140-280)mm；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3.封箱适用胶带宽度：48—72mm(牛皮纸胶带、BOPP胶带)；</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4.耗气量：0.1立方米/min；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5.整机材质SUS304。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7</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1#空箱输送机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8</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2#空箱输送机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1.总长度L=3600mm；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9</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推箱装置</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10</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夹箱装置</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11</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贴标机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1.外露机体采用304不锈钢，部分可用铝合金，防腐不生锈；</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2.贴标电机采用松下伺服电机；</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3.输送线速度0.3m/s，贴标速度10箱/min；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4.输送线高度500mm，标签中心高度600~750mm可调。</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12</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追溯系统改造</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1.原有手动系统升级为自动系统；</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2.增加自动箱扫描关联系统。</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6"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13</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原电气控制柜改造</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14</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电线电缆气管线槽</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1.国标电缆；</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2.玻璃钢线槽；</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3.进线电缆和现场气管接口由业主提供。</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7"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15</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运输及安装费</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7" w:hRule="atLeast"/>
          <w:jc w:val="center"/>
        </w:trPr>
        <w:tc>
          <w:tcPr>
            <w:tcW w:w="1716" w:type="dxa"/>
            <w:gridSpan w:val="2"/>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ind w:firstLine="241" w:firstLineChars="100"/>
              <w:jc w:val="both"/>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bCs/>
                <w:color w:val="000000"/>
                <w:kern w:val="0"/>
                <w:sz w:val="24"/>
                <w:szCs w:val="24"/>
                <w:highlight w:val="none"/>
                <w:lang w:val="en-US" w:eastAsia="zh-CN"/>
              </w:rPr>
              <w:t>总报价金额</w:t>
            </w:r>
          </w:p>
        </w:tc>
        <w:tc>
          <w:tcPr>
            <w:tcW w:w="6881" w:type="dxa"/>
            <w:gridSpan w:val="5"/>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大写</w:t>
            </w:r>
            <w:r>
              <w:rPr>
                <w:rFonts w:hint="eastAsia" w:hAnsi="宋体"/>
                <w:color w:val="000000"/>
                <w:sz w:val="24"/>
                <w:highlight w:val="none"/>
                <w:lang w:eastAsia="zh-CN"/>
              </w:rPr>
              <w:t>）人民币</w:t>
            </w: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lang w:val="en-US" w:eastAsia="zh-CN"/>
              </w:rPr>
              <w:t>整</w:t>
            </w:r>
            <w:r>
              <w:rPr>
                <w:rFonts w:hint="eastAsia" w:hAnsi="宋体"/>
                <w:color w:val="000000"/>
                <w:sz w:val="24"/>
                <w:highlight w:val="none"/>
              </w:rPr>
              <w:t>，</w:t>
            </w:r>
            <w:r>
              <w:rPr>
                <w:rFonts w:hint="eastAsia" w:hAnsi="宋体"/>
                <w:color w:val="000000"/>
                <w:sz w:val="24"/>
                <w:highlight w:val="none"/>
                <w:lang w:eastAsia="zh-CN"/>
              </w:rPr>
              <w:t>（</w:t>
            </w:r>
            <w:r>
              <w:rPr>
                <w:rFonts w:hint="eastAsia" w:hAnsi="宋体"/>
                <w:color w:val="000000"/>
                <w:sz w:val="24"/>
                <w:highlight w:val="none"/>
                <w:lang w:val="en-US" w:eastAsia="zh-CN"/>
              </w:rPr>
              <w:t>小写</w:t>
            </w:r>
            <w:r>
              <w:rPr>
                <w:rFonts w:hint="eastAsia" w:hAnsi="宋体"/>
                <w:color w:val="000000"/>
                <w:sz w:val="24"/>
                <w:highlight w:val="none"/>
                <w:lang w:eastAsia="zh-CN"/>
              </w:rPr>
              <w:t>）</w:t>
            </w:r>
            <w:r>
              <w:rPr>
                <w:rFonts w:hint="default" w:ascii="Arial" w:hAnsi="Arial" w:cs="Arial"/>
                <w:color w:val="000000"/>
                <w:sz w:val="24"/>
                <w:highlight w:val="none"/>
              </w:rPr>
              <w:t>¥</w:t>
            </w:r>
            <w:r>
              <w:rPr>
                <w:rFonts w:hint="eastAsia" w:hAnsi="宋体"/>
                <w:color w:val="000000"/>
                <w:sz w:val="24"/>
                <w:highlight w:val="none"/>
              </w:rPr>
              <w:t>__</w:t>
            </w:r>
            <w:r>
              <w:rPr>
                <w:rFonts w:hint="eastAsia" w:hAnsi="宋体"/>
                <w:color w:val="000000"/>
                <w:sz w:val="24"/>
                <w:highlight w:val="none"/>
                <w:lang w:eastAsia="zh-CN"/>
              </w:rPr>
              <w:t>元。</w:t>
            </w:r>
          </w:p>
        </w:tc>
      </w:tr>
    </w:tbl>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color w:val="000000"/>
          <w:sz w:val="24"/>
          <w:highlight w:val="none"/>
        </w:rPr>
      </w:pP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color w:val="000000"/>
          <w:sz w:val="24"/>
          <w:highlight w:val="none"/>
        </w:rPr>
      </w:pPr>
    </w:p>
    <w:p>
      <w:pPr>
        <w:tabs>
          <w:tab w:val="left" w:pos="900"/>
        </w:tabs>
        <w:spacing w:line="440" w:lineRule="exact"/>
        <w:ind w:firstLine="117" w:firstLineChars="49"/>
        <w:rPr>
          <w:rFonts w:ascii="宋体" w:hAnsi="宋体"/>
          <w:color w:val="000000"/>
          <w:sz w:val="24"/>
          <w:highlight w:val="none"/>
        </w:rPr>
      </w:pPr>
      <w:r>
        <w:rPr>
          <w:rFonts w:hint="eastAsia" w:ascii="宋体" w:hAnsi="宋体"/>
          <w:color w:val="000000"/>
          <w:sz w:val="24"/>
          <w:highlight w:val="none"/>
        </w:rPr>
        <w:t>备注：</w:t>
      </w:r>
    </w:p>
    <w:p>
      <w:pPr>
        <w:tabs>
          <w:tab w:val="left" w:pos="900"/>
        </w:tabs>
        <w:spacing w:line="400" w:lineRule="exact"/>
        <w:rPr>
          <w:rFonts w:ascii="宋体" w:hAnsi="宋体"/>
          <w:color w:val="000000"/>
          <w:sz w:val="24"/>
          <w:highlight w:val="none"/>
        </w:rPr>
      </w:pPr>
      <w:r>
        <w:rPr>
          <w:rFonts w:ascii="宋体" w:hAnsi="宋体"/>
          <w:color w:val="000000"/>
          <w:sz w:val="24"/>
          <w:highlight w:val="none"/>
        </w:rPr>
        <w:t xml:space="preserve">    1.</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须按项目内容</w:t>
      </w:r>
      <w:r>
        <w:rPr>
          <w:rFonts w:hint="eastAsia" w:ascii="宋体" w:hAnsi="宋体"/>
          <w:bCs/>
          <w:color w:val="000000"/>
          <w:sz w:val="24"/>
          <w:highlight w:val="none"/>
        </w:rPr>
        <w:t>报价</w:t>
      </w:r>
      <w:r>
        <w:rPr>
          <w:rFonts w:hint="eastAsia" w:ascii="宋体" w:hAnsi="宋体"/>
          <w:color w:val="000000"/>
          <w:sz w:val="24"/>
          <w:highlight w:val="none"/>
        </w:rPr>
        <w:t>，</w:t>
      </w:r>
      <w:r>
        <w:rPr>
          <w:rFonts w:hint="eastAsia" w:ascii="宋体" w:hAnsi="宋体"/>
          <w:bCs/>
          <w:color w:val="000000"/>
          <w:sz w:val="24"/>
          <w:highlight w:val="none"/>
        </w:rPr>
        <w:t>报价</w:t>
      </w:r>
      <w:r>
        <w:rPr>
          <w:rFonts w:hint="eastAsia" w:ascii="宋体" w:hAnsi="宋体"/>
          <w:color w:val="000000"/>
          <w:sz w:val="24"/>
          <w:highlight w:val="none"/>
        </w:rPr>
        <w:t>时必须完整。</w:t>
      </w:r>
    </w:p>
    <w:p>
      <w:pPr>
        <w:pStyle w:val="23"/>
        <w:spacing w:after="0" w:line="400" w:lineRule="exact"/>
        <w:ind w:firstLine="0" w:firstLineChars="0"/>
        <w:rPr>
          <w:rFonts w:ascii="宋体" w:hAnsi="宋体" w:eastAsia="宋体"/>
          <w:szCs w:val="24"/>
          <w:highlight w:val="none"/>
        </w:rPr>
      </w:pPr>
      <w:r>
        <w:rPr>
          <w:rFonts w:ascii="宋体" w:hAnsi="宋体" w:eastAsia="宋体"/>
          <w:szCs w:val="24"/>
          <w:highlight w:val="none"/>
        </w:rPr>
        <w:t xml:space="preserve">    2.</w:t>
      </w:r>
      <w:r>
        <w:rPr>
          <w:rFonts w:hint="eastAsia" w:ascii="宋体" w:hAnsi="宋体" w:eastAsia="宋体" w:cs="宋体"/>
          <w:color w:val="000000"/>
          <w:sz w:val="24"/>
          <w:highlight w:val="none"/>
          <w:lang w:val="en-US" w:eastAsia="zh-CN"/>
        </w:rPr>
        <w:t>投标人</w:t>
      </w:r>
      <w:r>
        <w:rPr>
          <w:rFonts w:ascii="宋体" w:hAnsi="宋体" w:eastAsia="宋体"/>
          <w:szCs w:val="24"/>
          <w:highlight w:val="none"/>
        </w:rPr>
        <w:t>的</w:t>
      </w:r>
      <w:r>
        <w:rPr>
          <w:rFonts w:hint="eastAsia" w:ascii="宋体" w:hAnsi="宋体" w:eastAsia="宋体"/>
          <w:szCs w:val="24"/>
          <w:highlight w:val="none"/>
          <w:lang w:val="en-US" w:eastAsia="zh-CN"/>
        </w:rPr>
        <w:t>投标</w:t>
      </w:r>
      <w:r>
        <w:rPr>
          <w:rFonts w:ascii="宋体" w:hAnsi="宋体" w:eastAsia="宋体"/>
          <w:szCs w:val="24"/>
          <w:highlight w:val="none"/>
        </w:rPr>
        <w:t>文件必须由法定代表人</w:t>
      </w:r>
      <w:r>
        <w:rPr>
          <w:rFonts w:hint="eastAsia" w:ascii="宋体" w:hAnsi="宋体" w:eastAsia="宋体"/>
          <w:szCs w:val="24"/>
          <w:highlight w:val="none"/>
          <w:lang w:val="en-US" w:eastAsia="zh-CN"/>
        </w:rPr>
        <w:t>签章</w:t>
      </w:r>
      <w:r>
        <w:rPr>
          <w:rFonts w:ascii="宋体" w:hAnsi="宋体" w:eastAsia="宋体"/>
          <w:szCs w:val="24"/>
          <w:highlight w:val="none"/>
        </w:rPr>
        <w:t>或</w:t>
      </w:r>
      <w:r>
        <w:rPr>
          <w:rFonts w:hint="eastAsia" w:ascii="宋体" w:hAnsi="宋体" w:eastAsia="宋体"/>
          <w:szCs w:val="24"/>
          <w:highlight w:val="none"/>
          <w:lang w:val="en-US" w:eastAsia="zh-CN"/>
        </w:rPr>
        <w:t>其</w:t>
      </w:r>
      <w:r>
        <w:rPr>
          <w:rFonts w:ascii="宋体" w:hAnsi="宋体" w:eastAsia="宋体"/>
          <w:szCs w:val="24"/>
          <w:highlight w:val="none"/>
        </w:rPr>
        <w:t>正式授权的代表签字方为有效</w:t>
      </w:r>
      <w:r>
        <w:rPr>
          <w:rFonts w:hint="eastAsia" w:ascii="宋体" w:hAnsi="宋体" w:eastAsia="宋体"/>
          <w:szCs w:val="24"/>
          <w:highlight w:val="none"/>
          <w:lang w:val="en-US" w:eastAsia="zh-CN"/>
        </w:rPr>
        <w:t>投标</w:t>
      </w:r>
      <w:r>
        <w:rPr>
          <w:rFonts w:ascii="宋体" w:hAnsi="宋体" w:eastAsia="宋体"/>
          <w:szCs w:val="24"/>
          <w:highlight w:val="none"/>
        </w:rPr>
        <w:t>。</w:t>
      </w:r>
    </w:p>
    <w:p>
      <w:pPr>
        <w:tabs>
          <w:tab w:val="left" w:pos="900"/>
        </w:tabs>
        <w:spacing w:line="400" w:lineRule="exact"/>
        <w:rPr>
          <w:rFonts w:ascii="宋体" w:hAnsi="宋体"/>
          <w:bCs/>
          <w:color w:val="000000"/>
          <w:sz w:val="24"/>
          <w:highlight w:val="none"/>
        </w:rPr>
      </w:pPr>
      <w:r>
        <w:rPr>
          <w:rFonts w:ascii="宋体" w:hAnsi="宋体"/>
          <w:bCs/>
          <w:color w:val="000000"/>
          <w:sz w:val="24"/>
          <w:highlight w:val="none"/>
        </w:rPr>
        <w:t xml:space="preserve">    3.</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bCs/>
          <w:color w:val="auto"/>
          <w:sz w:val="24"/>
          <w:szCs w:val="24"/>
          <w:highlight w:val="none"/>
        </w:rPr>
        <w:t>提供的</w:t>
      </w:r>
      <w:r>
        <w:rPr>
          <w:rFonts w:hint="eastAsia" w:asciiTheme="minorEastAsia" w:hAnsiTheme="minorEastAsia" w:eastAsiaTheme="minorEastAsia" w:cstheme="minorEastAsia"/>
          <w:bCs/>
          <w:color w:val="auto"/>
          <w:sz w:val="24"/>
          <w:szCs w:val="24"/>
          <w:highlight w:val="none"/>
          <w:lang w:val="en-US" w:eastAsia="zh-CN"/>
        </w:rPr>
        <w:t>设备</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 w:val="0"/>
          <w:bCs w:val="0"/>
          <w:color w:val="auto"/>
          <w:sz w:val="24"/>
          <w:szCs w:val="24"/>
          <w:lang w:val="en-US" w:eastAsia="zh-CN"/>
        </w:rPr>
        <w:t>规格型号、材质、</w:t>
      </w:r>
      <w:r>
        <w:rPr>
          <w:rFonts w:hint="eastAsia" w:asciiTheme="minorEastAsia" w:hAnsiTheme="minorEastAsia" w:eastAsiaTheme="minorEastAsia" w:cstheme="minorEastAsia"/>
          <w:bCs/>
          <w:color w:val="auto"/>
          <w:sz w:val="24"/>
          <w:szCs w:val="24"/>
          <w:highlight w:val="none"/>
        </w:rPr>
        <w:t>技术参数</w:t>
      </w:r>
      <w:r>
        <w:rPr>
          <w:rFonts w:hint="eastAsia" w:asciiTheme="minorEastAsia" w:hAnsiTheme="minorEastAsia" w:eastAsiaTheme="minorEastAsia" w:cstheme="minorEastAsia"/>
          <w:b w:val="0"/>
          <w:bCs w:val="0"/>
          <w:color w:val="auto"/>
          <w:sz w:val="24"/>
          <w:szCs w:val="24"/>
          <w:lang w:val="en-US" w:eastAsia="zh-CN"/>
        </w:rPr>
        <w:t>、</w:t>
      </w:r>
      <w:r>
        <w:rPr>
          <w:rFonts w:hint="eastAsia" w:asciiTheme="minorEastAsia" w:hAnsiTheme="minorEastAsia" w:eastAsiaTheme="minorEastAsia" w:cstheme="minorEastAsia"/>
          <w:bCs/>
          <w:color w:val="auto"/>
          <w:sz w:val="24"/>
          <w:szCs w:val="24"/>
          <w:highlight w:val="none"/>
        </w:rPr>
        <w:t>质量要求等方面应达到或超过</w:t>
      </w:r>
      <w:r>
        <w:rPr>
          <w:rFonts w:hint="eastAsia" w:asciiTheme="minorEastAsia" w:hAnsiTheme="minorEastAsia" w:eastAsiaTheme="minorEastAsia" w:cstheme="minorEastAsia"/>
          <w:bCs/>
          <w:color w:val="auto"/>
          <w:sz w:val="24"/>
          <w:szCs w:val="24"/>
          <w:highlight w:val="none"/>
          <w:lang w:val="en-US" w:eastAsia="zh-CN"/>
        </w:rPr>
        <w:t>招标</w:t>
      </w:r>
      <w:r>
        <w:rPr>
          <w:rFonts w:hint="eastAsia" w:asciiTheme="minorEastAsia" w:hAnsiTheme="minorEastAsia" w:eastAsiaTheme="minorEastAsia" w:cstheme="minorEastAsia"/>
          <w:bCs/>
          <w:color w:val="auto"/>
          <w:sz w:val="24"/>
          <w:szCs w:val="24"/>
          <w:highlight w:val="none"/>
        </w:rPr>
        <w:t>文件要求，且满足</w:t>
      </w:r>
      <w:r>
        <w:rPr>
          <w:rFonts w:hint="eastAsia" w:asciiTheme="minorEastAsia" w:hAnsiTheme="minorEastAsia" w:eastAsiaTheme="minorEastAsia" w:cstheme="minorEastAsia"/>
          <w:bCs/>
          <w:color w:val="auto"/>
          <w:sz w:val="24"/>
          <w:szCs w:val="24"/>
          <w:highlight w:val="none"/>
          <w:lang w:val="en-US" w:eastAsia="zh-CN"/>
        </w:rPr>
        <w:t>招标</w:t>
      </w:r>
      <w:r>
        <w:rPr>
          <w:rFonts w:hint="eastAsia" w:asciiTheme="minorEastAsia" w:hAnsiTheme="minorEastAsia" w:eastAsiaTheme="minorEastAsia" w:cstheme="minorEastAsia"/>
          <w:bCs/>
          <w:color w:val="auto"/>
          <w:sz w:val="24"/>
          <w:szCs w:val="24"/>
          <w:highlight w:val="none"/>
        </w:rPr>
        <w:t>人的需求。</w:t>
      </w:r>
    </w:p>
    <w:p>
      <w:pPr>
        <w:numPr>
          <w:ilvl w:val="0"/>
          <w:numId w:val="0"/>
        </w:numPr>
        <w:spacing w:line="440" w:lineRule="exact"/>
        <w:ind w:firstLine="482" w:firstLineChars="200"/>
        <w:jc w:val="left"/>
        <w:outlineLvl w:val="1"/>
        <w:rPr>
          <w:rFonts w:hint="eastAsia" w:ascii="宋体" w:hAnsi="宋体"/>
          <w:bCs/>
          <w:color w:val="auto"/>
          <w:sz w:val="24"/>
          <w:highlight w:val="none"/>
        </w:rPr>
      </w:pPr>
      <w:r>
        <w:rPr>
          <w:rFonts w:hint="eastAsia" w:ascii="宋体" w:hAnsi="宋体"/>
          <w:b/>
          <w:bCs w:val="0"/>
          <w:color w:val="000000"/>
          <w:sz w:val="24"/>
          <w:highlight w:val="none"/>
          <w:lang w:val="en-US" w:eastAsia="zh-CN"/>
        </w:rPr>
        <w:t>4.投标人</w:t>
      </w:r>
      <w:r>
        <w:rPr>
          <w:rFonts w:ascii="宋体" w:hAnsi="宋体"/>
          <w:b/>
          <w:bCs w:val="0"/>
          <w:color w:val="000000"/>
          <w:sz w:val="24"/>
          <w:highlight w:val="none"/>
        </w:rPr>
        <w:t>报价应</w:t>
      </w:r>
      <w:r>
        <w:rPr>
          <w:rFonts w:hint="eastAsia" w:ascii="宋体" w:hAnsi="宋体"/>
          <w:b/>
          <w:bCs w:val="0"/>
          <w:color w:val="000000"/>
          <w:sz w:val="24"/>
          <w:highlight w:val="none"/>
        </w:rPr>
        <w:t>为含税送达价</w:t>
      </w:r>
      <w:r>
        <w:rPr>
          <w:rFonts w:hint="eastAsia" w:hAnsi="宋体"/>
          <w:color w:val="000000"/>
          <w:sz w:val="24"/>
          <w:highlight w:val="none"/>
          <w:lang w:eastAsia="zh-CN"/>
        </w:rPr>
        <w:t>，</w:t>
      </w:r>
      <w:r>
        <w:rPr>
          <w:rFonts w:hint="eastAsia" w:asciiTheme="minorEastAsia" w:hAnsiTheme="minorEastAsia" w:eastAsiaTheme="minorEastAsia" w:cstheme="minorEastAsia"/>
          <w:color w:val="000000"/>
          <w:kern w:val="0"/>
          <w:sz w:val="24"/>
          <w:szCs w:val="24"/>
          <w:highlight w:val="none"/>
          <w:lang w:val="en-US" w:eastAsia="zh-CN"/>
        </w:rPr>
        <w:t>报价中</w:t>
      </w:r>
      <w:r>
        <w:rPr>
          <w:rFonts w:hint="eastAsia" w:ascii="宋体" w:hAnsi="宋体" w:eastAsia="宋体" w:cs="宋体"/>
          <w:color w:val="000000"/>
          <w:kern w:val="0"/>
          <w:sz w:val="24"/>
          <w:szCs w:val="24"/>
          <w:highlight w:val="none"/>
          <w:lang w:val="en-US" w:eastAsia="zh-CN"/>
        </w:rPr>
        <w:t>价</w:t>
      </w:r>
      <w:r>
        <w:rPr>
          <w:rFonts w:hint="eastAsia" w:ascii="宋体" w:hAnsi="宋体" w:cs="宋体"/>
          <w:color w:val="000000"/>
          <w:kern w:val="0"/>
          <w:sz w:val="24"/>
          <w:szCs w:val="24"/>
          <w:highlight w:val="none"/>
          <w:lang w:val="en-US" w:eastAsia="zh-CN"/>
        </w:rPr>
        <w:t>格</w:t>
      </w:r>
      <w:r>
        <w:rPr>
          <w:rFonts w:hint="eastAsia" w:ascii="宋体" w:hAnsi="宋体" w:eastAsia="宋体" w:cs="宋体"/>
          <w:color w:val="000000"/>
          <w:kern w:val="0"/>
          <w:sz w:val="24"/>
          <w:szCs w:val="24"/>
          <w:highlight w:val="none"/>
          <w:lang w:val="en-US" w:eastAsia="zh-CN"/>
        </w:rPr>
        <w:t>为含</w:t>
      </w:r>
      <w:r>
        <w:rPr>
          <w:rFonts w:hint="eastAsia" w:ascii="宋体" w:hAnsi="宋体" w:cs="宋体"/>
          <w:color w:val="000000"/>
          <w:kern w:val="0"/>
          <w:sz w:val="24"/>
          <w:szCs w:val="24"/>
          <w:highlight w:val="none"/>
          <w:lang w:val="en-US" w:eastAsia="zh-CN"/>
        </w:rPr>
        <w:t>13%增值</w:t>
      </w:r>
      <w:r>
        <w:rPr>
          <w:rFonts w:hint="eastAsia" w:ascii="宋体" w:hAnsi="宋体" w:eastAsia="宋体" w:cs="宋体"/>
          <w:color w:val="000000"/>
          <w:kern w:val="0"/>
          <w:sz w:val="24"/>
          <w:szCs w:val="24"/>
          <w:highlight w:val="none"/>
          <w:lang w:val="en-US" w:eastAsia="zh-CN"/>
        </w:rPr>
        <w:t>税价，</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包含各种税费、规费、交货运输及安装调试发生的相关费用</w:t>
      </w:r>
      <w:r>
        <w:rPr>
          <w:rFonts w:hint="eastAsia" w:ascii="宋体" w:hAnsi="宋体" w:cs="宋体"/>
          <w:color w:val="000000"/>
          <w:kern w:val="0"/>
          <w:sz w:val="24"/>
          <w:szCs w:val="24"/>
          <w:highlight w:val="none"/>
          <w:lang w:val="en-US" w:eastAsia="zh-CN"/>
        </w:rPr>
        <w:t>。</w:t>
      </w:r>
    </w:p>
    <w:p>
      <w:pPr>
        <w:autoSpaceDE w:val="0"/>
        <w:autoSpaceDN w:val="0"/>
        <w:adjustRightInd w:val="0"/>
        <w:spacing w:line="440" w:lineRule="exact"/>
        <w:rPr>
          <w:rFonts w:hint="eastAsia" w:ascii="宋体" w:hAnsi="宋体"/>
          <w:color w:val="000000"/>
          <w:sz w:val="24"/>
          <w:highlight w:val="none"/>
          <w:lang w:val="en-US" w:eastAsia="zh-CN"/>
        </w:rPr>
      </w:pPr>
    </w:p>
    <w:p>
      <w:pPr>
        <w:autoSpaceDE w:val="0"/>
        <w:autoSpaceDN w:val="0"/>
        <w:adjustRightInd w:val="0"/>
        <w:spacing w:line="440" w:lineRule="exact"/>
        <w:ind w:firstLine="1680" w:firstLineChars="700"/>
        <w:rPr>
          <w:rFonts w:ascii="宋体" w:hAnsi="宋体"/>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kern w:val="0"/>
          <w:sz w:val="24"/>
          <w:highlight w:val="none"/>
        </w:rPr>
        <w:t>名称(</w:t>
      </w:r>
      <w:r>
        <w:rPr>
          <w:rFonts w:hint="eastAsia" w:hAnsi="宋体"/>
          <w:color w:val="000000"/>
          <w:sz w:val="24"/>
          <w:highlight w:val="none"/>
        </w:rPr>
        <w:t>全称并加盖</w:t>
      </w:r>
      <w:r>
        <w:rPr>
          <w:rFonts w:hint="eastAsia" w:ascii="宋体" w:hAnsi="宋体"/>
          <w:color w:val="000000"/>
          <w:kern w:val="0"/>
          <w:sz w:val="24"/>
          <w:highlight w:val="none"/>
        </w:rPr>
        <w:t>公章)：_________________________</w:t>
      </w:r>
    </w:p>
    <w:p>
      <w:pPr>
        <w:autoSpaceDE w:val="0"/>
        <w:autoSpaceDN w:val="0"/>
        <w:adjustRightInd w:val="0"/>
        <w:spacing w:line="420" w:lineRule="exact"/>
        <w:ind w:left="3596" w:leftChars="798" w:hanging="1920" w:hangingChars="800"/>
        <w:jc w:val="left"/>
        <w:rPr>
          <w:rFonts w:ascii="宋体" w:hAnsi="宋体"/>
          <w:color w:val="000000"/>
          <w:kern w:val="0"/>
          <w:sz w:val="24"/>
          <w:highlight w:val="none"/>
          <w:u w:val="single"/>
        </w:rPr>
      </w:pPr>
      <w:r>
        <w:rPr>
          <w:rFonts w:hint="eastAsia" w:ascii="宋体" w:hAnsi="宋体"/>
          <w:color w:val="000000"/>
          <w:kern w:val="0"/>
          <w:sz w:val="24"/>
          <w:highlight w:val="none"/>
        </w:rPr>
        <w:t>法定代表人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r>
        <w:rPr>
          <w:rFonts w:hint="eastAsia" w:ascii="宋体" w:hAnsi="宋体"/>
          <w:color w:val="000000"/>
          <w:kern w:val="0"/>
          <w:sz w:val="24"/>
          <w:highlight w:val="none"/>
        </w:rPr>
        <w:t>或授权委托人(签字)：</w:t>
      </w:r>
      <w:r>
        <w:rPr>
          <w:rFonts w:hint="eastAsia" w:ascii="宋体" w:hAnsi="宋体"/>
          <w:color w:val="000000"/>
          <w:kern w:val="0"/>
          <w:sz w:val="24"/>
          <w:highlight w:val="none"/>
          <w:u w:val="single"/>
        </w:rPr>
        <w:t xml:space="preserve">          </w:t>
      </w:r>
    </w:p>
    <w:p>
      <w:pPr>
        <w:autoSpaceDE w:val="0"/>
        <w:autoSpaceDN w:val="0"/>
        <w:adjustRightInd w:val="0"/>
        <w:spacing w:line="440" w:lineRule="exact"/>
        <w:ind w:firstLine="1680" w:firstLineChars="700"/>
        <w:rPr>
          <w:rFonts w:ascii="宋体" w:hAnsi="宋体"/>
          <w:color w:val="000000"/>
          <w:kern w:val="0"/>
          <w:sz w:val="24"/>
          <w:highlight w:val="none"/>
        </w:rPr>
      </w:pPr>
      <w:r>
        <w:rPr>
          <w:rFonts w:hint="eastAsia" w:ascii="宋体" w:hAnsi="宋体"/>
          <w:color w:val="000000"/>
          <w:kern w:val="0"/>
          <w:sz w:val="24"/>
          <w:highlight w:val="none"/>
        </w:rPr>
        <w:t xml:space="preserve">日    </w:t>
      </w:r>
      <w:r>
        <w:rPr>
          <w:rFonts w:hint="eastAsia" w:ascii="宋体" w:hAnsi="宋体"/>
          <w:color w:val="000000"/>
          <w:kern w:val="0"/>
          <w:sz w:val="24"/>
          <w:highlight w:val="none"/>
          <w:lang w:val="en-US" w:eastAsia="zh-CN"/>
        </w:rPr>
        <w:t xml:space="preserve"> </w:t>
      </w:r>
      <w:r>
        <w:rPr>
          <w:rFonts w:hint="eastAsia" w:ascii="宋体" w:hAnsi="宋体"/>
          <w:color w:val="000000"/>
          <w:kern w:val="0"/>
          <w:sz w:val="24"/>
          <w:highlight w:val="none"/>
        </w:rPr>
        <w:t>期：</w:t>
      </w:r>
      <w:r>
        <w:rPr>
          <w:rFonts w:hint="eastAsia" w:ascii="宋体" w:hAnsi="宋体"/>
          <w:color w:val="000000"/>
          <w:kern w:val="0"/>
          <w:sz w:val="24"/>
          <w:highlight w:val="none"/>
          <w:u w:val="single"/>
        </w:rPr>
        <w:t>　</w:t>
      </w:r>
      <w:r>
        <w:rPr>
          <w:rFonts w:hint="eastAsia" w:ascii="宋体" w:hAnsi="宋体"/>
          <w:color w:val="000000"/>
          <w:kern w:val="0"/>
          <w:sz w:val="24"/>
          <w:highlight w:val="none"/>
          <w:u w:val="single"/>
          <w:lang w:val="en-US" w:eastAsia="zh-CN"/>
        </w:rPr>
        <w:t>2024</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年</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月</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日    </w:t>
      </w:r>
    </w:p>
    <w:bookmarkEnd w:id="88"/>
    <w:bookmarkEnd w:id="89"/>
    <w:bookmarkEnd w:id="90"/>
    <w:bookmarkEnd w:id="91"/>
    <w:bookmarkEnd w:id="92"/>
    <w:bookmarkEnd w:id="93"/>
    <w:bookmarkEnd w:id="94"/>
    <w:p>
      <w:pPr>
        <w:autoSpaceDE w:val="0"/>
        <w:autoSpaceDN w:val="0"/>
        <w:adjustRightInd w:val="0"/>
        <w:spacing w:line="360" w:lineRule="auto"/>
        <w:jc w:val="left"/>
        <w:rPr>
          <w:rFonts w:ascii="宋体" w:hAnsi="宋体"/>
          <w:color w:val="000000"/>
          <w:kern w:val="0"/>
          <w:highlight w:val="none"/>
        </w:rPr>
      </w:pPr>
      <w:r>
        <w:rPr>
          <w:rFonts w:ascii="宋体" w:hAnsi="宋体"/>
          <w:color w:val="000000"/>
          <w:kern w:val="0"/>
          <w:highlight w:val="none"/>
        </w:rPr>
        <w:br w:type="page"/>
      </w:r>
    </w:p>
    <w:p>
      <w:pPr>
        <w:pStyle w:val="3"/>
        <w:numPr>
          <w:ilvl w:val="1"/>
          <w:numId w:val="0"/>
        </w:numPr>
        <w:tabs>
          <w:tab w:val="left" w:pos="425"/>
        </w:tabs>
        <w:spacing w:before="120" w:after="120" w:line="400" w:lineRule="exact"/>
        <w:ind w:left="720" w:leftChars="0" w:firstLine="2249" w:firstLineChars="700"/>
        <w:jc w:val="both"/>
        <w:rPr>
          <w:rFonts w:ascii="宋体" w:hAnsi="宋体"/>
          <w:color w:val="000000"/>
          <w:sz w:val="32"/>
          <w:szCs w:val="32"/>
          <w:highlight w:val="none"/>
        </w:rPr>
      </w:pPr>
      <w:bookmarkStart w:id="99" w:name="_Toc316975801"/>
      <w:bookmarkStart w:id="100" w:name="_Toc489959690"/>
      <w:bookmarkStart w:id="101" w:name="_Toc489960323"/>
      <w:bookmarkStart w:id="102" w:name="_Toc317592241"/>
      <w:bookmarkStart w:id="103" w:name="_Toc261618225"/>
      <w:bookmarkStart w:id="104" w:name="_Toc489961471"/>
      <w:bookmarkStart w:id="105" w:name="_Toc489962474"/>
      <w:r>
        <w:rPr>
          <w:rFonts w:hint="eastAsia" w:ascii="宋体" w:hAnsi="宋体"/>
          <w:bCs/>
          <w:color w:val="000000"/>
          <w:sz w:val="32"/>
          <w:szCs w:val="32"/>
          <w:highlight w:val="none"/>
          <w:lang w:val="en-US" w:eastAsia="zh-CN"/>
        </w:rPr>
        <w:t>三、</w:t>
      </w:r>
      <w:r>
        <w:rPr>
          <w:rFonts w:hint="eastAsia" w:ascii="宋体" w:hAnsi="宋体"/>
          <w:bCs/>
          <w:color w:val="000000"/>
          <w:sz w:val="32"/>
          <w:szCs w:val="32"/>
          <w:highlight w:val="none"/>
        </w:rPr>
        <w:t>授权委托书</w:t>
      </w:r>
      <w:bookmarkEnd w:id="99"/>
      <w:bookmarkEnd w:id="100"/>
      <w:bookmarkEnd w:id="101"/>
      <w:bookmarkEnd w:id="102"/>
      <w:bookmarkEnd w:id="103"/>
      <w:bookmarkEnd w:id="104"/>
      <w:bookmarkEnd w:id="105"/>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福建省晶浦轻化有限公司（招标人）：</w:t>
      </w:r>
    </w:p>
    <w:p>
      <w:pPr>
        <w:pStyle w:val="11"/>
        <w:keepNext w:val="0"/>
        <w:keepLines w:val="0"/>
        <w:pageBreakBefore w:val="0"/>
        <w:kinsoku/>
        <w:wordWrap/>
        <w:overflowPunct/>
        <w:topLinePunct w:val="0"/>
        <w:bidi w:val="0"/>
        <w:spacing w:beforeAutospacing="0" w:afterAutospacing="0" w:line="440" w:lineRule="exact"/>
        <w:ind w:firstLine="480" w:firstLineChars="200"/>
        <w:jc w:val="both"/>
        <w:outlineLvl w:val="2"/>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2-1</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hint="eastAsia" w:ascii="黑体" w:hAnsi="黑体" w:eastAsia="黑体" w:cs="黑体"/>
          <w:b/>
          <w:bCs w:val="0"/>
          <w:color w:val="000000"/>
          <w:sz w:val="32"/>
          <w:szCs w:val="32"/>
          <w:highlight w:val="none"/>
          <w:lang w:val="en-US" w:eastAsia="zh-CN"/>
        </w:rPr>
      </w:pPr>
      <w:r>
        <w:rPr>
          <w:rFonts w:ascii="宋体" w:hAnsi="宋体"/>
          <w:color w:val="000000"/>
          <w:kern w:val="0"/>
          <w:highlight w:val="none"/>
        </w:rPr>
        <w:br w:type="page"/>
      </w:r>
      <w:bookmarkStart w:id="106" w:name="_Toc317592249"/>
      <w:bookmarkStart w:id="107" w:name="_Toc316975812"/>
      <w:bookmarkStart w:id="108" w:name="_Toc261618236"/>
      <w:bookmarkStart w:id="109" w:name="_Toc489962477"/>
      <w:bookmarkStart w:id="110" w:name="_Toc489961474"/>
      <w:bookmarkStart w:id="111" w:name="_Toc256157487"/>
      <w:bookmarkStart w:id="112" w:name="_Toc489960326"/>
      <w:bookmarkStart w:id="113" w:name="_Toc489959693"/>
      <w:bookmarkStart w:id="114" w:name="_Toc242936563"/>
    </w:p>
    <w:p>
      <w:pPr>
        <w:jc w:val="center"/>
        <w:outlineLvl w:val="2"/>
        <w:rPr>
          <w:rFonts w:hint="eastAsia" w:ascii="黑体" w:hAnsi="黑体" w:eastAsia="黑体" w:cs="黑体"/>
          <w:b/>
          <w:sz w:val="32"/>
          <w:szCs w:val="32"/>
        </w:rPr>
      </w:pPr>
      <w:r>
        <w:rPr>
          <w:rFonts w:hint="eastAsia" w:ascii="黑体" w:hAnsi="黑体" w:eastAsia="黑体" w:cs="黑体"/>
          <w:b/>
          <w:bCs w:val="0"/>
          <w:color w:val="000000"/>
          <w:sz w:val="32"/>
          <w:szCs w:val="32"/>
          <w:highlight w:val="none"/>
          <w:lang w:val="en-US" w:eastAsia="zh-CN"/>
        </w:rPr>
        <w:t>四、</w:t>
      </w:r>
      <w:r>
        <w:rPr>
          <w:rFonts w:hint="eastAsia" w:ascii="黑体" w:hAnsi="黑体" w:eastAsia="黑体" w:cs="黑体"/>
          <w:b/>
          <w:sz w:val="32"/>
          <w:szCs w:val="32"/>
        </w:rPr>
        <w:t>投标人声明</w:t>
      </w:r>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eastAsia="宋体" w:cs="宋体"/>
          <w:b w:val="0"/>
          <w:bCs/>
          <w:sz w:val="24"/>
          <w:szCs w:val="24"/>
        </w:rPr>
      </w:pPr>
      <w:r>
        <w:rPr>
          <w:rFonts w:hint="eastAsia" w:ascii="宋体" w:hAnsi="宋体" w:cs="SSJ-PK7482000002d-Identity-H"/>
          <w:color w:val="000000"/>
          <w:kern w:val="0"/>
          <w:sz w:val="24"/>
          <w:szCs w:val="24"/>
          <w:highlight w:val="none"/>
          <w:lang w:val="en-US" w:eastAsia="zh-CN"/>
        </w:rPr>
        <w:t>福建省晶浦轻化有限公司（招标人）：</w:t>
      </w:r>
    </w:p>
    <w:p>
      <w:pPr>
        <w:pStyle w:val="11"/>
        <w:keepNext w:val="0"/>
        <w:keepLines w:val="0"/>
        <w:pageBreakBefore w:val="0"/>
        <w:kinsoku/>
        <w:wordWrap/>
        <w:overflowPunct/>
        <w:topLinePunct w:val="0"/>
        <w:bidi w:val="0"/>
        <w:spacing w:beforeAutospacing="0" w:afterAutospacing="0" w:line="440" w:lineRule="exact"/>
        <w:ind w:firstLine="480" w:firstLineChars="200"/>
        <w:jc w:val="both"/>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我方</w:t>
      </w:r>
      <w:r>
        <w:rPr>
          <w:rFonts w:hint="eastAsia" w:ascii="宋体" w:hAnsi="宋体" w:cs="宋体"/>
          <w:b w:val="0"/>
          <w:bCs/>
          <w:sz w:val="24"/>
          <w:szCs w:val="24"/>
          <w:lang w:val="en-US" w:eastAsia="zh-CN"/>
        </w:rPr>
        <w:t>参与贵公司</w:t>
      </w:r>
      <w:r>
        <w:rPr>
          <w:rFonts w:hint="eastAsia" w:ascii="宋体" w:hAnsi="宋体" w:cs="SSJ-PK7482000002d-Identity-H"/>
          <w:color w:val="000000"/>
          <w:kern w:val="0"/>
          <w:sz w:val="24"/>
          <w:highlight w:val="none"/>
          <w:u w:val="single"/>
        </w:rPr>
        <w:t xml:space="preserve"> </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2-1</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的投标，</w:t>
      </w:r>
      <w:r>
        <w:rPr>
          <w:rFonts w:hint="eastAsia" w:ascii="宋体" w:hAnsi="宋体" w:eastAsia="宋体" w:cs="宋体"/>
          <w:b w:val="0"/>
          <w:bCs/>
          <w:sz w:val="24"/>
          <w:szCs w:val="24"/>
        </w:rPr>
        <w:t>我方在此声明，我方具备并满足下列各项条款的规定</w:t>
      </w:r>
      <w:r>
        <w:rPr>
          <w:rFonts w:hint="eastAsia" w:ascii="宋体" w:hAnsi="宋体" w:cs="宋体"/>
          <w:b w:val="0"/>
          <w:bCs/>
          <w:sz w:val="24"/>
          <w:szCs w:val="24"/>
          <w:lang w:eastAsia="zh-CN"/>
        </w:rPr>
        <w:t>：</w:t>
      </w:r>
    </w:p>
    <w:p>
      <w:pPr>
        <w:keepNext w:val="0"/>
        <w:keepLines w:val="0"/>
        <w:pageBreakBefore w:val="0"/>
        <w:tabs>
          <w:tab w:val="left" w:pos="6720"/>
        </w:tabs>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lang w:val="en-US" w:eastAsia="zh-CN"/>
        </w:rPr>
        <w:t>一、</w:t>
      </w:r>
      <w:r>
        <w:rPr>
          <w:rFonts w:hint="eastAsia" w:ascii="宋体" w:hAnsi="宋体" w:eastAsia="宋体" w:cs="宋体"/>
          <w:b w:val="0"/>
          <w:bCs/>
          <w:sz w:val="24"/>
          <w:szCs w:val="24"/>
        </w:rPr>
        <w:t>具有独立承担民事责任的能力；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二、</w:t>
      </w:r>
      <w:r>
        <w:rPr>
          <w:rFonts w:hint="eastAsia" w:ascii="宋体" w:hAnsi="宋体" w:eastAsia="宋体" w:cs="宋体"/>
          <w:b w:val="0"/>
          <w:bCs/>
          <w:sz w:val="24"/>
          <w:szCs w:val="24"/>
        </w:rPr>
        <w:t>具有良好的商业信誉</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b w:val="0"/>
          <w:bCs/>
          <w:color w:val="000000"/>
          <w:kern w:val="2"/>
          <w:sz w:val="24"/>
          <w:szCs w:val="24"/>
          <w:highlight w:val="none"/>
        </w:rPr>
        <w:t>没有处于被责令停业、财产被冻结、接管、破产状态</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三、</w:t>
      </w:r>
      <w:r>
        <w:rPr>
          <w:rFonts w:hint="eastAsia" w:ascii="宋体" w:hAnsi="宋体" w:eastAsia="宋体" w:cs="宋体"/>
          <w:b w:val="0"/>
          <w:bCs/>
          <w:sz w:val="24"/>
          <w:szCs w:val="24"/>
        </w:rPr>
        <w:t>具有履行合同所必需的设备</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专业技术</w:t>
      </w:r>
      <w:r>
        <w:rPr>
          <w:rFonts w:hint="eastAsia" w:ascii="宋体" w:hAnsi="宋体" w:eastAsia="宋体" w:cs="宋体"/>
          <w:b w:val="0"/>
          <w:bCs/>
          <w:sz w:val="24"/>
          <w:szCs w:val="24"/>
          <w:lang w:val="en-US" w:eastAsia="zh-CN"/>
        </w:rPr>
        <w:t>和生产或安装</w:t>
      </w:r>
      <w:r>
        <w:rPr>
          <w:rFonts w:hint="eastAsia" w:ascii="宋体" w:hAnsi="宋体" w:eastAsia="宋体" w:cs="宋体"/>
          <w:b w:val="0"/>
          <w:bCs/>
          <w:sz w:val="24"/>
          <w:szCs w:val="24"/>
        </w:rPr>
        <w:t>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四、</w:t>
      </w:r>
      <w:r>
        <w:rPr>
          <w:rFonts w:hint="eastAsia" w:ascii="宋体" w:hAnsi="宋体" w:eastAsia="宋体" w:cs="宋体"/>
          <w:b w:val="0"/>
          <w:bCs/>
          <w:sz w:val="24"/>
          <w:szCs w:val="24"/>
        </w:rPr>
        <w:t>健全的财务会计制度</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近三年内，在经营活动中没有重大违法记录；</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六、</w:t>
      </w:r>
      <w:r>
        <w:rPr>
          <w:rFonts w:hint="eastAsia" w:ascii="宋体" w:hAnsi="宋体" w:eastAsia="宋体" w:cs="宋体"/>
          <w:b w:val="0"/>
          <w:bCs/>
          <w:color w:val="000000"/>
          <w:sz w:val="24"/>
          <w:szCs w:val="24"/>
          <w:highlight w:val="none"/>
        </w:rPr>
        <w:t>保证</w:t>
      </w:r>
      <w:r>
        <w:rPr>
          <w:rFonts w:hint="eastAsia" w:ascii="宋体" w:hAnsi="宋体" w:eastAsia="宋体" w:cs="宋体"/>
          <w:b w:val="0"/>
          <w:bCs/>
          <w:color w:val="000000"/>
          <w:sz w:val="24"/>
          <w:szCs w:val="24"/>
          <w:highlight w:val="none"/>
          <w:lang w:val="en-US" w:eastAsia="zh-CN"/>
        </w:rPr>
        <w:t>本次投标文件</w:t>
      </w:r>
      <w:r>
        <w:rPr>
          <w:rFonts w:hint="eastAsia" w:ascii="宋体" w:hAnsi="宋体" w:eastAsia="宋体" w:cs="宋体"/>
          <w:b w:val="0"/>
          <w:bCs/>
          <w:color w:val="000000"/>
          <w:sz w:val="24"/>
          <w:szCs w:val="24"/>
          <w:highlight w:val="none"/>
        </w:rPr>
        <w:t>所提供的全部资料</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数据是</w:t>
      </w:r>
      <w:r>
        <w:rPr>
          <w:rFonts w:hint="eastAsia" w:ascii="宋体" w:hAnsi="宋体" w:eastAsia="宋体" w:cs="宋体"/>
          <w:b w:val="0"/>
          <w:bCs/>
          <w:color w:val="000000"/>
          <w:sz w:val="24"/>
          <w:szCs w:val="24"/>
          <w:highlight w:val="none"/>
        </w:rPr>
        <w:t>真实</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准确的。</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eastAsia" w:ascii="宋体" w:hAnsi="宋体" w:cs="宋体"/>
          <w:b w:val="0"/>
          <w:bCs/>
          <w:sz w:val="24"/>
          <w:szCs w:val="24"/>
          <w:lang w:val="en-US" w:eastAsia="zh-CN"/>
        </w:rPr>
      </w:pPr>
      <w:r>
        <w:rPr>
          <w:rFonts w:hint="eastAsia" w:ascii="宋体" w:hAnsi="宋体" w:eastAsia="宋体" w:cs="宋体"/>
          <w:b w:val="0"/>
          <w:bCs/>
          <w:sz w:val="24"/>
          <w:szCs w:val="24"/>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r>
        <w:rPr>
          <w:rFonts w:hint="eastAsia" w:ascii="宋体" w:hAnsi="宋体" w:cs="宋体"/>
          <w:b w:val="0"/>
          <w:bCs/>
          <w:sz w:val="24"/>
          <w:szCs w:val="24"/>
          <w:lang w:val="en-US" w:eastAsia="zh-CN"/>
        </w:rPr>
        <w:t xml:space="preserve">                  </w:t>
      </w: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b/>
          <w:bCs/>
          <w:color w:val="000000"/>
          <w:sz w:val="28"/>
          <w:szCs w:val="28"/>
          <w:highlight w:val="none"/>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日 期：</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2024</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w:t>
      </w: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ascii="宋体" w:hAnsi="宋体"/>
          <w:bCs/>
          <w:color w:val="000000"/>
          <w:sz w:val="28"/>
          <w:szCs w:val="28"/>
          <w:highlight w:val="none"/>
          <w:lang w:eastAsia="zh-CN"/>
        </w:rPr>
      </w:pPr>
    </w:p>
    <w:p>
      <w:pPr>
        <w:pStyle w:val="2"/>
        <w:rPr>
          <w:rFonts w:hint="eastAsia"/>
          <w:lang w:eastAsia="zh-CN"/>
        </w:rPr>
      </w:pPr>
    </w:p>
    <w:p>
      <w:pPr>
        <w:rPr>
          <w:rFonts w:hint="eastAsia"/>
          <w:lang w:eastAsia="zh-CN"/>
        </w:rPr>
      </w:pPr>
    </w:p>
    <w:p>
      <w:pPr>
        <w:pStyle w:val="21"/>
        <w:rPr>
          <w:rFonts w:hint="eastAsia"/>
          <w:lang w:eastAsia="zh-CN"/>
        </w:rPr>
      </w:pPr>
    </w:p>
    <w:p>
      <w:pPr>
        <w:pStyle w:val="21"/>
        <w:ind w:left="0" w:leftChars="0" w:firstLine="1928" w:firstLineChars="600"/>
        <w:rPr>
          <w:rFonts w:hint="eastAsia" w:ascii="黑体" w:hAnsi="黑体" w:eastAsia="黑体" w:cs="黑体"/>
          <w:b/>
          <w:color w:val="auto"/>
          <w:sz w:val="32"/>
          <w:szCs w:val="32"/>
        </w:rPr>
      </w:pPr>
      <w:r>
        <w:rPr>
          <w:rFonts w:hint="eastAsia" w:ascii="黑体" w:hAnsi="黑体" w:eastAsia="黑体" w:cs="黑体"/>
          <w:b/>
          <w:bCs w:val="0"/>
          <w:color w:val="000000"/>
          <w:sz w:val="32"/>
          <w:szCs w:val="32"/>
          <w:highlight w:val="none"/>
          <w:lang w:val="en-US" w:eastAsia="zh-CN"/>
        </w:rPr>
        <w:t>五</w:t>
      </w:r>
      <w:r>
        <w:rPr>
          <w:rFonts w:hint="eastAsia" w:ascii="黑体" w:hAnsi="黑体" w:eastAsia="黑体" w:cs="黑体"/>
          <w:b/>
          <w:bCs w:val="0"/>
          <w:color w:val="000000"/>
          <w:sz w:val="32"/>
          <w:szCs w:val="32"/>
          <w:highlight w:val="none"/>
        </w:rPr>
        <w:t>、</w:t>
      </w:r>
      <w:bookmarkEnd w:id="106"/>
      <w:bookmarkEnd w:id="107"/>
      <w:bookmarkEnd w:id="108"/>
      <w:bookmarkEnd w:id="109"/>
      <w:bookmarkEnd w:id="110"/>
      <w:bookmarkEnd w:id="111"/>
      <w:bookmarkEnd w:id="112"/>
      <w:bookmarkEnd w:id="113"/>
      <w:bookmarkEnd w:id="114"/>
      <w:bookmarkStart w:id="115" w:name="_Toc317592256"/>
      <w:bookmarkStart w:id="116" w:name="_Toc260213948"/>
      <w:bookmarkStart w:id="117" w:name="_Toc489961477"/>
      <w:bookmarkStart w:id="118" w:name="_Toc489962480"/>
      <w:bookmarkStart w:id="119" w:name="_Toc316975816"/>
      <w:bookmarkStart w:id="120" w:name="_Toc261618244"/>
      <w:bookmarkStart w:id="121" w:name="_Toc489960329"/>
      <w:bookmarkStart w:id="122" w:name="_Toc489959696"/>
      <w:r>
        <w:rPr>
          <w:rFonts w:hint="eastAsia" w:ascii="黑体" w:hAnsi="黑体" w:eastAsia="黑体" w:cs="黑体"/>
          <w:b/>
          <w:color w:val="auto"/>
          <w:sz w:val="32"/>
          <w:szCs w:val="32"/>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宋体" w:hAnsi="宋体"/>
          <w:color w:val="auto"/>
          <w:sz w:val="24"/>
        </w:rPr>
        <w:t>”(招标编号：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2-1</w:t>
      </w:r>
      <w:r>
        <w:rPr>
          <w:rFonts w:hint="eastAsia" w:ascii="宋体" w:hAnsi="宋体"/>
          <w:color w:val="000000"/>
          <w:sz w:val="24"/>
          <w:highlight w:val="none"/>
          <w:u w:val="single"/>
          <w:lang w:val="en-US" w:eastAsia="zh-CN"/>
        </w:rPr>
        <w:t xml:space="preserve"> </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w:t>
      </w:r>
      <w:r>
        <w:rPr>
          <w:rFonts w:hint="eastAsia" w:ascii="宋体" w:hAnsi="宋体"/>
          <w:color w:val="auto"/>
          <w:sz w:val="24"/>
          <w:lang w:val="en-US" w:eastAsia="zh-CN"/>
        </w:rPr>
        <w:t>账</w:t>
      </w:r>
      <w:r>
        <w:rPr>
          <w:rFonts w:hint="eastAsia" w:ascii="宋体" w:hAnsi="宋体"/>
          <w:color w:val="auto"/>
          <w:sz w:val="24"/>
        </w:rPr>
        <w:t>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4"/>
        <w:spacing w:line="400" w:lineRule="exact"/>
        <w:ind w:firstLine="480" w:firstLineChars="200"/>
        <w:rPr>
          <w:rFonts w:hint="eastAsia" w:hAnsi="宋体" w:cs="宋体"/>
          <w:color w:val="auto"/>
          <w:kern w:val="0"/>
          <w:sz w:val="24"/>
          <w:szCs w:val="24"/>
        </w:rPr>
      </w:pPr>
    </w:p>
    <w:p>
      <w:pPr>
        <w:pStyle w:val="4"/>
        <w:spacing w:line="400" w:lineRule="exact"/>
        <w:ind w:firstLine="480" w:firstLineChars="200"/>
        <w:rPr>
          <w:rFonts w:hint="eastAsia" w:hAnsi="宋体" w:cs="宋体"/>
          <w:color w:val="auto"/>
          <w:kern w:val="0"/>
          <w:sz w:val="24"/>
          <w:szCs w:val="24"/>
        </w:rPr>
      </w:pPr>
    </w:p>
    <w:bookmarkEnd w:id="115"/>
    <w:bookmarkEnd w:id="116"/>
    <w:bookmarkEnd w:id="117"/>
    <w:bookmarkEnd w:id="118"/>
    <w:bookmarkEnd w:id="119"/>
    <w:bookmarkEnd w:id="120"/>
    <w:bookmarkEnd w:id="121"/>
    <w:bookmarkEnd w:id="122"/>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3"/>
        <w:numPr>
          <w:ilvl w:val="1"/>
          <w:numId w:val="0"/>
        </w:numPr>
        <w:tabs>
          <w:tab w:val="left" w:pos="425"/>
        </w:tabs>
        <w:jc w:val="both"/>
        <w:rPr>
          <w:rFonts w:hint="eastAsia" w:ascii="宋体" w:hAnsi="宋体"/>
          <w:bCs/>
          <w:color w:val="000000"/>
          <w:sz w:val="32"/>
          <w:szCs w:val="32"/>
          <w:highlight w:val="none"/>
          <w:lang w:val="en-US" w:eastAsia="zh-CN"/>
        </w:rPr>
      </w:pPr>
      <w:r>
        <w:rPr>
          <w:rFonts w:hint="eastAsia" w:ascii="宋体" w:hAnsi="宋体"/>
          <w:bCs/>
          <w:color w:val="000000"/>
          <w:sz w:val="32"/>
          <w:szCs w:val="32"/>
          <w:highlight w:val="none"/>
          <w:lang w:val="en-US" w:eastAsia="zh-CN"/>
        </w:rPr>
        <w:t>附件</w:t>
      </w:r>
      <w:r>
        <w:rPr>
          <w:rFonts w:hint="eastAsia" w:asciiTheme="minorEastAsia" w:hAnsiTheme="minorEastAsia" w:eastAsiaTheme="minorEastAsia" w:cstheme="minorEastAsia"/>
          <w:b w:val="0"/>
          <w:bCs w:val="0"/>
          <w:color w:val="000000"/>
          <w:sz w:val="32"/>
          <w:szCs w:val="32"/>
          <w:highlight w:val="none"/>
          <w:lang w:val="en-US" w:eastAsia="zh-CN"/>
        </w:rPr>
        <w:t>（提醒投标人注意）：</w:t>
      </w:r>
    </w:p>
    <w:p>
      <w:pPr>
        <w:pStyle w:val="7"/>
        <w:keepNext w:val="0"/>
        <w:keepLines w:val="0"/>
        <w:pageBreakBefore w:val="0"/>
        <w:widowControl/>
        <w:numPr>
          <w:ilvl w:val="0"/>
          <w:numId w:val="0"/>
        </w:numPr>
        <w:kinsoku/>
        <w:wordWrap/>
        <w:overflowPunct/>
        <w:topLinePunct w:val="0"/>
        <w:bidi w:val="0"/>
        <w:spacing w:line="440" w:lineRule="exact"/>
        <w:ind w:right="0" w:rightChars="0" w:firstLine="2880" w:firstLineChars="900"/>
        <w:outlineLvl w:val="9"/>
        <w:rPr>
          <w:rFonts w:hint="eastAsia" w:ascii="黑体" w:hAnsi="黑体" w:eastAsia="黑体" w:cs="黑体"/>
          <w:bCs/>
          <w:color w:val="000000"/>
          <w:sz w:val="32"/>
          <w:szCs w:val="32"/>
          <w:highlight w:val="none"/>
        </w:rPr>
      </w:pPr>
      <w:r>
        <w:rPr>
          <w:rFonts w:hint="eastAsia" w:ascii="黑体" w:hAnsi="黑体" w:eastAsia="黑体" w:cs="黑体"/>
          <w:bCs/>
          <w:color w:val="000000"/>
          <w:sz w:val="32"/>
          <w:szCs w:val="32"/>
          <w:highlight w:val="none"/>
          <w:lang w:val="en-US" w:eastAsia="zh-CN"/>
        </w:rPr>
        <w:t>一、报价</w:t>
      </w:r>
      <w:r>
        <w:rPr>
          <w:rFonts w:hint="eastAsia" w:ascii="黑体" w:hAnsi="黑体" w:eastAsia="黑体" w:cs="黑体"/>
          <w:bCs/>
          <w:color w:val="000000"/>
          <w:sz w:val="32"/>
          <w:szCs w:val="32"/>
          <w:highlight w:val="none"/>
        </w:rPr>
        <w:t>资料</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outlineLvl w:val="9"/>
        <w:rPr>
          <w:rFonts w:hint="eastAsia" w:asciiTheme="minorEastAsia" w:hAnsiTheme="minorEastAsia" w:eastAsiaTheme="minorEastAsia" w:cstheme="minorEastAsia"/>
          <w:color w:val="000000"/>
          <w:sz w:val="24"/>
          <w:szCs w:val="24"/>
          <w:highlight w:val="none"/>
          <w:lang w:val="zh-CN"/>
        </w:rPr>
      </w:pPr>
      <w:r>
        <w:rPr>
          <w:rFonts w:hint="eastAsia" w:asciiTheme="minorEastAsia" w:hAnsiTheme="minorEastAsia" w:eastAsiaTheme="minorEastAsia" w:cstheme="minorEastAsia"/>
          <w:color w:val="000000"/>
          <w:sz w:val="24"/>
          <w:szCs w:val="24"/>
          <w:highlight w:val="none"/>
          <w:lang w:val="zh-CN"/>
        </w:rPr>
        <w:t>1、</w:t>
      </w:r>
      <w:r>
        <w:rPr>
          <w:rFonts w:hint="eastAsia" w:asciiTheme="minorEastAsia" w:hAnsiTheme="minorEastAsia" w:eastAsiaTheme="minorEastAsia" w:cstheme="minorEastAsia"/>
          <w:color w:val="000000"/>
          <w:sz w:val="24"/>
          <w:szCs w:val="24"/>
          <w:highlight w:val="none"/>
          <w:lang w:val="en-US" w:eastAsia="zh-CN"/>
        </w:rPr>
        <w:t>投标</w:t>
      </w:r>
      <w:r>
        <w:rPr>
          <w:rFonts w:hint="eastAsia" w:asciiTheme="minorEastAsia" w:hAnsiTheme="minorEastAsia" w:eastAsiaTheme="minorEastAsia" w:cstheme="minorEastAsia"/>
          <w:color w:val="000000"/>
          <w:sz w:val="24"/>
          <w:szCs w:val="24"/>
          <w:highlight w:val="none"/>
          <w:lang w:val="zh-CN"/>
        </w:rPr>
        <w:t>书</w:t>
      </w:r>
      <w:r>
        <w:rPr>
          <w:rFonts w:hint="eastAsia" w:ascii="宋体" w:hAnsi="宋体"/>
          <w:bCs/>
          <w:color w:val="000000"/>
          <w:sz w:val="24"/>
          <w:szCs w:val="24"/>
          <w:highlight w:val="none"/>
          <w:lang w:val="en-US" w:eastAsia="zh-CN"/>
        </w:rPr>
        <w:t>（详见招标文件格式一）；</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outlineLvl w:val="9"/>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zh-CN"/>
        </w:rPr>
        <w:t>2、</w:t>
      </w:r>
      <w:r>
        <w:rPr>
          <w:rFonts w:hint="eastAsia" w:asciiTheme="minorEastAsia" w:hAnsiTheme="minorEastAsia" w:eastAsiaTheme="minorEastAsia" w:cstheme="minorEastAsia"/>
          <w:color w:val="000000"/>
          <w:sz w:val="24"/>
          <w:szCs w:val="24"/>
          <w:highlight w:val="none"/>
          <w:lang w:val="en-US" w:eastAsia="zh-CN"/>
        </w:rPr>
        <w:t>投标标的报价</w:t>
      </w:r>
      <w:r>
        <w:rPr>
          <w:rFonts w:hint="eastAsia" w:asciiTheme="minorEastAsia" w:hAnsiTheme="minorEastAsia" w:eastAsiaTheme="minorEastAsia" w:cstheme="minorEastAsia"/>
          <w:color w:val="000000"/>
          <w:sz w:val="24"/>
          <w:szCs w:val="24"/>
          <w:highlight w:val="none"/>
          <w:lang w:val="zh-CN"/>
        </w:rPr>
        <w:t>一览表</w:t>
      </w:r>
      <w:r>
        <w:rPr>
          <w:rFonts w:hint="eastAsia" w:ascii="宋体" w:hAnsi="宋体"/>
          <w:bCs/>
          <w:color w:val="000000"/>
          <w:sz w:val="24"/>
          <w:szCs w:val="24"/>
          <w:highlight w:val="none"/>
          <w:lang w:val="en-US" w:eastAsia="zh-CN"/>
        </w:rPr>
        <w:t>（详见招标文件格式二）。</w:t>
      </w:r>
      <w:r>
        <w:rPr>
          <w:rFonts w:hint="eastAsia" w:asciiTheme="minorEastAsia" w:hAnsiTheme="minorEastAsia" w:eastAsiaTheme="minorEastAsia" w:cstheme="minorEastAsia"/>
          <w:color w:val="000000"/>
          <w:sz w:val="24"/>
          <w:szCs w:val="24"/>
          <w:highlight w:val="none"/>
          <w:lang w:val="en-US" w:eastAsia="zh-CN"/>
        </w:rPr>
        <w:t xml:space="preserve"> </w:t>
      </w:r>
    </w:p>
    <w:p>
      <w:pPr>
        <w:rPr>
          <w:rFonts w:hint="eastAsia"/>
          <w:lang w:val="en-US" w:eastAsia="zh-CN"/>
        </w:rPr>
      </w:pPr>
    </w:p>
    <w:p>
      <w:pPr>
        <w:pStyle w:val="3"/>
        <w:numPr>
          <w:ilvl w:val="1"/>
          <w:numId w:val="0"/>
        </w:numPr>
        <w:tabs>
          <w:tab w:val="left" w:pos="425"/>
        </w:tabs>
        <w:ind w:firstLine="2880" w:firstLineChars="900"/>
        <w:jc w:val="both"/>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二、</w:t>
      </w:r>
      <w:r>
        <w:rPr>
          <w:rFonts w:hint="eastAsia" w:ascii="黑体" w:hAnsi="黑体" w:eastAsia="黑体" w:cs="黑体"/>
          <w:b w:val="0"/>
          <w:bCs w:val="0"/>
          <w:color w:val="000000"/>
          <w:sz w:val="32"/>
          <w:szCs w:val="32"/>
          <w:highlight w:val="none"/>
        </w:rPr>
        <w:t>资格审查资料</w:t>
      </w:r>
      <w:bookmarkStart w:id="123" w:name="_Toc317592250"/>
      <w:bookmarkStart w:id="124" w:name="_Toc256157458"/>
      <w:bookmarkStart w:id="125" w:name="_Toc119549385"/>
      <w:bookmarkStart w:id="126" w:name="_Toc43885686"/>
      <w:bookmarkStart w:id="127" w:name="_Toc316975813"/>
      <w:bookmarkStart w:id="128" w:name="_Toc261618237"/>
      <w:bookmarkStart w:id="129" w:name="_Toc119506531"/>
      <w:bookmarkStart w:id="130" w:name="_Toc128361289"/>
    </w:p>
    <w:bookmarkEnd w:id="123"/>
    <w:bookmarkEnd w:id="124"/>
    <w:bookmarkEnd w:id="125"/>
    <w:bookmarkEnd w:id="126"/>
    <w:bookmarkEnd w:id="127"/>
    <w:bookmarkEnd w:id="128"/>
    <w:bookmarkEnd w:id="129"/>
    <w:bookmarkEnd w:id="130"/>
    <w:p>
      <w:pPr>
        <w:keepNext w:val="0"/>
        <w:keepLines w:val="0"/>
        <w:pageBreakBefore w:val="0"/>
        <w:kinsoku/>
        <w:wordWrap/>
        <w:overflowPunct/>
        <w:topLinePunct w:val="0"/>
        <w:bidi w:val="0"/>
        <w:snapToGrid/>
        <w:spacing w:beforeAutospacing="0" w:afterAutospacing="0" w:line="500" w:lineRule="exact"/>
        <w:ind w:firstLine="480" w:firstLineChars="200"/>
        <w:textAlignment w:val="auto"/>
        <w:rPr>
          <w:rFonts w:ascii="宋体" w:hAnsi="宋体"/>
          <w:color w:val="000000"/>
          <w:sz w:val="24"/>
          <w:highlight w:val="none"/>
        </w:rPr>
      </w:pPr>
      <w:bookmarkStart w:id="131" w:name="_Toc43885687"/>
      <w:bookmarkStart w:id="132" w:name="_Toc256157461"/>
      <w:r>
        <w:rPr>
          <w:rFonts w:hint="eastAsia" w:ascii="宋体" w:hAnsi="宋体"/>
          <w:color w:val="auto"/>
          <w:sz w:val="24"/>
          <w:highlight w:val="none"/>
          <w:lang w:val="en-US" w:eastAsia="zh-CN"/>
        </w:rPr>
        <w:t>投标人</w:t>
      </w:r>
      <w:r>
        <w:rPr>
          <w:rFonts w:hint="eastAsia" w:ascii="宋体" w:hAnsi="宋体"/>
          <w:color w:val="auto"/>
          <w:sz w:val="24"/>
          <w:highlight w:val="none"/>
        </w:rPr>
        <w:t>应按照《第</w:t>
      </w:r>
      <w:r>
        <w:rPr>
          <w:rFonts w:hint="eastAsia" w:ascii="宋体" w:hAnsi="宋体"/>
          <w:color w:val="auto"/>
          <w:sz w:val="24"/>
          <w:highlight w:val="none"/>
          <w:lang w:val="en-US" w:eastAsia="zh-CN"/>
        </w:rPr>
        <w:t>一</w:t>
      </w:r>
      <w:r>
        <w:rPr>
          <w:rFonts w:hint="eastAsia" w:ascii="宋体" w:hAnsi="宋体"/>
          <w:color w:val="auto"/>
          <w:sz w:val="24"/>
          <w:highlight w:val="none"/>
        </w:rPr>
        <w:t>章</w:t>
      </w:r>
      <w:r>
        <w:rPr>
          <w:rFonts w:hint="eastAsia" w:ascii="宋体" w:hAnsi="宋体"/>
          <w:color w:val="auto"/>
          <w:sz w:val="24"/>
          <w:highlight w:val="none"/>
          <w:lang w:val="en-US" w:eastAsia="zh-CN"/>
        </w:rPr>
        <w:t>投标人</w:t>
      </w:r>
      <w:r>
        <w:rPr>
          <w:rFonts w:hint="eastAsia" w:ascii="宋体" w:hAnsi="宋体"/>
          <w:color w:val="auto"/>
          <w:sz w:val="24"/>
          <w:highlight w:val="none"/>
        </w:rPr>
        <w:t>须知》第</w:t>
      </w:r>
      <w:r>
        <w:rPr>
          <w:rFonts w:hint="eastAsia" w:ascii="宋体" w:hAnsi="宋体"/>
          <w:color w:val="auto"/>
          <w:sz w:val="24"/>
          <w:highlight w:val="none"/>
          <w:lang w:val="en-US" w:eastAsia="zh-CN"/>
        </w:rPr>
        <w:t>二条：“投标人</w:t>
      </w:r>
      <w:r>
        <w:rPr>
          <w:rFonts w:hint="eastAsia" w:ascii="宋体" w:hAnsi="宋体"/>
          <w:color w:val="auto"/>
          <w:sz w:val="24"/>
          <w:highlight w:val="none"/>
        </w:rPr>
        <w:t>资格标准</w:t>
      </w:r>
      <w:r>
        <w:rPr>
          <w:rFonts w:hint="eastAsia" w:ascii="宋体" w:hAnsi="宋体"/>
          <w:color w:val="auto"/>
          <w:sz w:val="24"/>
          <w:highlight w:val="none"/>
          <w:lang w:val="en-US" w:eastAsia="zh-CN"/>
        </w:rPr>
        <w:t>”</w:t>
      </w:r>
      <w:r>
        <w:rPr>
          <w:rFonts w:hint="eastAsia" w:ascii="宋体" w:hAnsi="宋体"/>
          <w:color w:val="auto"/>
          <w:sz w:val="24"/>
          <w:highlight w:val="none"/>
        </w:rPr>
        <w:t>提供相应的材料</w:t>
      </w:r>
      <w:r>
        <w:rPr>
          <w:rFonts w:hint="eastAsia" w:ascii="宋体" w:hAnsi="宋体"/>
          <w:color w:val="auto"/>
          <w:sz w:val="24"/>
          <w:highlight w:val="none"/>
          <w:lang w:eastAsia="zh-CN"/>
        </w:rPr>
        <w:t>，</w:t>
      </w:r>
      <w:r>
        <w:rPr>
          <w:rFonts w:hint="eastAsia" w:ascii="宋体" w:hAnsi="宋体"/>
          <w:color w:val="000000"/>
          <w:sz w:val="24"/>
          <w:highlight w:val="none"/>
        </w:rPr>
        <w:t>复印件加盖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单位公章。</w:t>
      </w:r>
    </w:p>
    <w:bookmarkEnd w:id="131"/>
    <w:bookmarkEnd w:id="132"/>
    <w:p>
      <w:pPr>
        <w:pStyle w:val="7"/>
        <w:keepNext w:val="0"/>
        <w:keepLines w:val="0"/>
        <w:pageBreakBefore w:val="0"/>
        <w:widowControl/>
        <w:numPr>
          <w:ilvl w:val="0"/>
          <w:numId w:val="0"/>
        </w:numPr>
        <w:kinsoku/>
        <w:wordWrap/>
        <w:overflowPunct/>
        <w:topLinePunct w:val="0"/>
        <w:bidi w:val="0"/>
        <w:snapToGrid/>
        <w:spacing w:beforeAutospacing="0" w:afterAutospacing="0" w:line="50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eastAsia="zh-CN"/>
        </w:rPr>
      </w:pPr>
      <w:r>
        <w:rPr>
          <w:rFonts w:hint="eastAsia" w:ascii="宋体" w:hAnsi="宋体" w:eastAsia="宋体" w:cs="宋体"/>
          <w:b w:val="0"/>
          <w:bCs w:val="0"/>
          <w:color w:val="000000"/>
          <w:kern w:val="2"/>
          <w:sz w:val="24"/>
          <w:szCs w:val="24"/>
          <w:highlight w:val="none"/>
          <w:lang w:val="en-US" w:eastAsia="zh-CN"/>
        </w:rPr>
        <w:t>1、</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beforeAutospacing="0" w:afterAutospacing="0" w:line="500" w:lineRule="exact"/>
        <w:ind w:left="0"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s="宋体"/>
          <w:b w:val="0"/>
          <w:bCs w:val="0"/>
          <w:color w:val="auto"/>
          <w:kern w:val="2"/>
          <w:sz w:val="24"/>
          <w:szCs w:val="24"/>
          <w:highlight w:val="none"/>
          <w:lang w:val="en-US" w:eastAsia="zh-CN"/>
        </w:rPr>
        <w:t>2</w:t>
      </w:r>
      <w:r>
        <w:rPr>
          <w:rFonts w:hint="eastAsia" w:ascii="宋体" w:hAnsi="宋体" w:eastAsia="宋体" w:cs="宋体"/>
          <w:b w:val="0"/>
          <w:bCs w:val="0"/>
          <w:color w:val="auto"/>
          <w:kern w:val="2"/>
          <w:sz w:val="24"/>
          <w:szCs w:val="24"/>
          <w:highlight w:val="none"/>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投标代表是法定代表人的无需提供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jc w:val="both"/>
        <w:textAlignment w:val="auto"/>
        <w:outlineLvl w:val="2"/>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投标人声明</w:t>
      </w:r>
      <w:r>
        <w:rPr>
          <w:rFonts w:hint="eastAsia" w:ascii="宋体" w:hAnsi="宋体"/>
          <w:bCs/>
          <w:color w:val="000000"/>
          <w:sz w:val="24"/>
          <w:szCs w:val="24"/>
          <w:highlight w:val="none"/>
          <w:lang w:val="en-US" w:eastAsia="zh-CN"/>
        </w:rPr>
        <w:t>（详见招标文件格式四）</w:t>
      </w:r>
      <w:r>
        <w:rPr>
          <w:rFonts w:hint="eastAsia" w:ascii="宋体" w:hAnsi="宋体"/>
          <w:color w:val="000000"/>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000000"/>
          <w:sz w:val="24"/>
          <w:highlight w:val="none"/>
          <w:lang w:val="en-US" w:eastAsia="zh-CN"/>
        </w:rPr>
      </w:pPr>
    </w:p>
    <w:p>
      <w:pPr>
        <w:pStyle w:val="3"/>
        <w:numPr>
          <w:ilvl w:val="1"/>
          <w:numId w:val="0"/>
        </w:numPr>
        <w:tabs>
          <w:tab w:val="left" w:pos="425"/>
        </w:tabs>
        <w:spacing w:before="120" w:after="120" w:line="400" w:lineRule="exact"/>
        <w:ind w:firstLine="3200" w:firstLineChars="1000"/>
        <w:jc w:val="both"/>
        <w:rPr>
          <w:rFonts w:hint="eastAsia" w:ascii="宋体" w:hAnsi="宋体"/>
          <w:b w:val="0"/>
          <w:bCs w:val="0"/>
          <w:color w:val="000000"/>
          <w:sz w:val="32"/>
          <w:szCs w:val="32"/>
          <w:highlight w:val="none"/>
          <w:lang w:val="en-US" w:eastAsia="zh-CN"/>
        </w:rPr>
      </w:pPr>
      <w:r>
        <w:rPr>
          <w:rFonts w:hint="eastAsia" w:ascii="宋体" w:hAnsi="宋体"/>
          <w:b w:val="0"/>
          <w:bCs w:val="0"/>
          <w:color w:val="000000"/>
          <w:sz w:val="32"/>
          <w:szCs w:val="32"/>
          <w:highlight w:val="none"/>
          <w:lang w:val="en-US" w:eastAsia="zh-CN"/>
        </w:rPr>
        <w:t>三、商务部分</w:t>
      </w:r>
      <w:r>
        <w:rPr>
          <w:rFonts w:hint="eastAsia" w:ascii="宋体" w:hAnsi="宋体"/>
          <w:b w:val="0"/>
          <w:bCs w:val="0"/>
          <w:color w:val="000000"/>
          <w:sz w:val="32"/>
          <w:szCs w:val="32"/>
          <w:highlight w:val="none"/>
        </w:rPr>
        <w:t>资料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近3年来业绩情况等（列表）；</w:t>
      </w:r>
    </w:p>
    <w:p>
      <w:pPr>
        <w:keepNext w:val="0"/>
        <w:keepLines w:val="0"/>
        <w:pageBreakBefore w:val="0"/>
        <w:widowControl w:val="0"/>
        <w:kinsoku/>
        <w:wordWrap/>
        <w:overflowPunct/>
        <w:topLinePunct w:val="0"/>
        <w:autoSpaceDE w:val="0"/>
        <w:autoSpaceDN w:val="0"/>
        <w:bidi w:val="0"/>
        <w:adjustRightInd w:val="0"/>
        <w:snapToGrid/>
        <w:spacing w:line="500" w:lineRule="exact"/>
        <w:ind w:left="0" w:firstLine="480" w:firstLineChars="200"/>
        <w:jc w:val="left"/>
        <w:textAlignment w:val="auto"/>
        <w:outlineLvl w:val="9"/>
        <w:rPr>
          <w:rFonts w:hint="eastAsia" w:ascii="宋体" w:hAnsi="宋体" w:cs="H-HT9-PK74820000037-Identity-H"/>
          <w:color w:val="000000"/>
          <w:kern w:val="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近5年来取得的相关信用、管理体系认证、荣誉及政府部门奖励、优质产品、技术等证书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21"/>
        <w:rPr>
          <w:rFonts w:hint="eastAsia" w:ascii="宋体" w:hAnsi="宋体" w:cs="H-HT9-PK74820000037-Identity-H"/>
          <w:color w:val="000000"/>
          <w:kern w:val="0"/>
          <w:sz w:val="24"/>
          <w:highlight w:val="none"/>
          <w:lang w:val="en-US" w:eastAsia="zh-CN"/>
        </w:rPr>
      </w:pPr>
    </w:p>
    <w:p>
      <w:pPr>
        <w:pStyle w:val="21"/>
        <w:rPr>
          <w:rFonts w:hint="eastAsia" w:ascii="宋体" w:hAnsi="宋体" w:cs="H-HT9-PK74820000037-Identity-H"/>
          <w:color w:val="000000"/>
          <w:kern w:val="0"/>
          <w:sz w:val="24"/>
          <w:highlight w:val="none"/>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SSJ-PK7482000002d-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N2ZkZTYxYzI3ZGU2M2UyMmNkM2M3OTNiZGY0Y2UifQ=="/>
  </w:docVars>
  <w:rsids>
    <w:rsidRoot w:val="53B52B8D"/>
    <w:rsid w:val="004026F0"/>
    <w:rsid w:val="051D1853"/>
    <w:rsid w:val="05667D53"/>
    <w:rsid w:val="0B026C14"/>
    <w:rsid w:val="0E86581C"/>
    <w:rsid w:val="10F616DD"/>
    <w:rsid w:val="13BB49B5"/>
    <w:rsid w:val="14174230"/>
    <w:rsid w:val="17206703"/>
    <w:rsid w:val="172765E4"/>
    <w:rsid w:val="177F50ED"/>
    <w:rsid w:val="17F4255B"/>
    <w:rsid w:val="1863337B"/>
    <w:rsid w:val="1B4B6FCA"/>
    <w:rsid w:val="1BE15C60"/>
    <w:rsid w:val="1F401930"/>
    <w:rsid w:val="1F656AD5"/>
    <w:rsid w:val="1F9D6290"/>
    <w:rsid w:val="207E7649"/>
    <w:rsid w:val="2112279D"/>
    <w:rsid w:val="21687C30"/>
    <w:rsid w:val="2561160D"/>
    <w:rsid w:val="260035C1"/>
    <w:rsid w:val="26AC5A3B"/>
    <w:rsid w:val="2A4670B6"/>
    <w:rsid w:val="2C6954C2"/>
    <w:rsid w:val="2F313B39"/>
    <w:rsid w:val="31933291"/>
    <w:rsid w:val="36241487"/>
    <w:rsid w:val="367274AB"/>
    <w:rsid w:val="370D35DB"/>
    <w:rsid w:val="371E6D46"/>
    <w:rsid w:val="3AA5716A"/>
    <w:rsid w:val="3B2A2BB4"/>
    <w:rsid w:val="3C9A7952"/>
    <w:rsid w:val="3C9B0E60"/>
    <w:rsid w:val="3F391395"/>
    <w:rsid w:val="402D2CBD"/>
    <w:rsid w:val="47DA6061"/>
    <w:rsid w:val="49CD2306"/>
    <w:rsid w:val="4A461472"/>
    <w:rsid w:val="4FA54984"/>
    <w:rsid w:val="51E4391B"/>
    <w:rsid w:val="520B1069"/>
    <w:rsid w:val="52762E79"/>
    <w:rsid w:val="53B52B8D"/>
    <w:rsid w:val="55820761"/>
    <w:rsid w:val="55976D73"/>
    <w:rsid w:val="56F42E89"/>
    <w:rsid w:val="59323147"/>
    <w:rsid w:val="598504C5"/>
    <w:rsid w:val="59FC3A45"/>
    <w:rsid w:val="5B220F97"/>
    <w:rsid w:val="5EAA26D9"/>
    <w:rsid w:val="5EC50296"/>
    <w:rsid w:val="61A21832"/>
    <w:rsid w:val="61BE3E1C"/>
    <w:rsid w:val="62894EF7"/>
    <w:rsid w:val="62C326D4"/>
    <w:rsid w:val="6513584D"/>
    <w:rsid w:val="666D37CF"/>
    <w:rsid w:val="686671FC"/>
    <w:rsid w:val="6A246346"/>
    <w:rsid w:val="6BAA39D2"/>
    <w:rsid w:val="6C543991"/>
    <w:rsid w:val="6DD55DCE"/>
    <w:rsid w:val="716F6C2B"/>
    <w:rsid w:val="717B7E36"/>
    <w:rsid w:val="72407F6D"/>
    <w:rsid w:val="72F71129"/>
    <w:rsid w:val="731451DD"/>
    <w:rsid w:val="743E7C81"/>
    <w:rsid w:val="74DD55B6"/>
    <w:rsid w:val="77F79321"/>
    <w:rsid w:val="78935C8F"/>
    <w:rsid w:val="7DEA370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sz w:val="32"/>
    </w:rPr>
  </w:style>
  <w:style w:type="character" w:default="1" w:styleId="8">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宋体" w:cs="Times New Roman"/>
    </w:rPr>
  </w:style>
  <w:style w:type="paragraph" w:styleId="4">
    <w:name w:val="Plain Text"/>
    <w:basedOn w:val="1"/>
    <w:qFormat/>
    <w:uiPriority w:val="0"/>
    <w:rPr>
      <w:rFonts w:ascii="Thorndale" w:hAnsi="Calibri"/>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font61"/>
    <w:basedOn w:val="8"/>
    <w:qFormat/>
    <w:uiPriority w:val="0"/>
    <w:rPr>
      <w:rFonts w:hint="eastAsia" w:ascii="宋体" w:hAnsi="宋体" w:eastAsia="宋体" w:cs="宋体"/>
      <w:b/>
      <w:bCs/>
      <w:color w:val="000000"/>
      <w:sz w:val="21"/>
      <w:szCs w:val="21"/>
      <w:u w:val="none"/>
    </w:rPr>
  </w:style>
  <w:style w:type="character" w:customStyle="1" w:styleId="13">
    <w:name w:val="font21"/>
    <w:basedOn w:val="8"/>
    <w:qFormat/>
    <w:uiPriority w:val="0"/>
    <w:rPr>
      <w:rFonts w:hint="eastAsia" w:ascii="宋体" w:hAnsi="宋体" w:eastAsia="宋体" w:cs="宋体"/>
      <w:color w:val="000000"/>
      <w:sz w:val="21"/>
      <w:szCs w:val="21"/>
      <w:u w:val="none"/>
    </w:rPr>
  </w:style>
  <w:style w:type="character" w:customStyle="1" w:styleId="14">
    <w:name w:val="font71"/>
    <w:basedOn w:val="8"/>
    <w:qFormat/>
    <w:uiPriority w:val="0"/>
    <w:rPr>
      <w:rFonts w:hint="eastAsia" w:ascii="宋体" w:hAnsi="宋体" w:eastAsia="宋体" w:cs="宋体"/>
      <w:b/>
      <w:bCs/>
      <w:color w:val="000000"/>
      <w:sz w:val="21"/>
      <w:szCs w:val="21"/>
      <w:u w:val="none"/>
    </w:rPr>
  </w:style>
  <w:style w:type="character" w:customStyle="1" w:styleId="15">
    <w:name w:val="font31"/>
    <w:basedOn w:val="8"/>
    <w:qFormat/>
    <w:uiPriority w:val="0"/>
    <w:rPr>
      <w:rFonts w:hint="eastAsia" w:ascii="宋体" w:hAnsi="宋体" w:eastAsia="宋体" w:cs="宋体"/>
      <w:b/>
      <w:bCs/>
      <w:color w:val="000000"/>
      <w:sz w:val="21"/>
      <w:szCs w:val="21"/>
      <w:u w:val="none"/>
    </w:rPr>
  </w:style>
  <w:style w:type="paragraph" w:customStyle="1" w:styleId="16">
    <w:name w:val="正文文本缩进 31"/>
    <w:basedOn w:val="1"/>
    <w:qFormat/>
    <w:uiPriority w:val="0"/>
    <w:pPr>
      <w:spacing w:after="120"/>
      <w:ind w:left="420" w:leftChars="200"/>
    </w:pPr>
    <w:rPr>
      <w:sz w:val="16"/>
      <w:szCs w:val="16"/>
    </w:rPr>
  </w:style>
  <w:style w:type="paragraph" w:customStyle="1" w:styleId="17">
    <w:name w:val="纯文本1"/>
    <w:basedOn w:val="1"/>
    <w:qFormat/>
    <w:uiPriority w:val="0"/>
    <w:rPr>
      <w:rFonts w:ascii="宋体" w:hAnsi="Courier New"/>
    </w:rPr>
  </w:style>
  <w:style w:type="character" w:customStyle="1" w:styleId="18">
    <w:name w:val="unnamed11"/>
    <w:basedOn w:val="8"/>
    <w:qFormat/>
    <w:uiPriority w:val="0"/>
    <w:rPr>
      <w:sz w:val="21"/>
      <w:szCs w:val="21"/>
    </w:rPr>
  </w:style>
  <w:style w:type="paragraph" w:customStyle="1" w:styleId="1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20">
    <w:name w:val="List Paragraph"/>
    <w:basedOn w:val="1"/>
    <w:qFormat/>
    <w:uiPriority w:val="34"/>
    <w:pPr>
      <w:ind w:firstLine="420" w:firstLineChars="200"/>
    </w:pPr>
  </w:style>
  <w:style w:type="paragraph" w:customStyle="1" w:styleId="21">
    <w:name w:val="正文缩进1"/>
    <w:basedOn w:val="1"/>
    <w:qFormat/>
    <w:uiPriority w:val="0"/>
    <w:pPr>
      <w:ind w:firstLine="420"/>
    </w:p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张绍武</cp:lastModifiedBy>
  <cp:lastPrinted>2024-02-28T01:12:00Z</cp:lastPrinted>
  <dcterms:modified xsi:type="dcterms:W3CDTF">2024-03-29T09:39:35Z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868DA23DDAE04F28A086D21066B4F8EF_12</vt:lpwstr>
  </property>
</Properties>
</file>